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C05" w:rsidRPr="00874FBB" w:rsidRDefault="00DF2C05" w:rsidP="00DF2C05">
      <w:pPr>
        <w:jc w:val="center"/>
        <w:rPr>
          <w:rFonts w:ascii="ＭＳ 明朝" w:hAnsi="ＭＳ 明朝"/>
          <w:sz w:val="72"/>
          <w:szCs w:val="72"/>
        </w:rPr>
      </w:pPr>
    </w:p>
    <w:p w:rsidR="00DF2C05" w:rsidRPr="00874FBB" w:rsidRDefault="00DF2C05" w:rsidP="00DF2C05">
      <w:pPr>
        <w:jc w:val="center"/>
        <w:rPr>
          <w:rFonts w:ascii="ＭＳ 明朝" w:hAnsi="ＭＳ 明朝"/>
          <w:sz w:val="72"/>
          <w:szCs w:val="72"/>
        </w:rPr>
      </w:pPr>
    </w:p>
    <w:p w:rsidR="001A43C3" w:rsidRPr="00874FBB" w:rsidRDefault="00DF2C05" w:rsidP="00DF2C05">
      <w:pPr>
        <w:jc w:val="center"/>
        <w:rPr>
          <w:rFonts w:ascii="ＭＳ ゴシック" w:eastAsia="ＭＳ ゴシック" w:hAnsi="ＭＳ ゴシック"/>
          <w:sz w:val="72"/>
          <w:szCs w:val="72"/>
        </w:rPr>
      </w:pPr>
      <w:r w:rsidRPr="00874FBB">
        <w:rPr>
          <w:rFonts w:ascii="ＭＳ ゴシック" w:eastAsia="ＭＳ ゴシック" w:hAnsi="ＭＳ ゴシック" w:hint="eastAsia"/>
          <w:sz w:val="72"/>
          <w:szCs w:val="72"/>
        </w:rPr>
        <w:t>飯豊町国土利用計画</w:t>
      </w:r>
    </w:p>
    <w:p w:rsidR="00DF2C05" w:rsidRPr="00874FBB" w:rsidRDefault="007E00DC" w:rsidP="00DF2C05">
      <w:pPr>
        <w:jc w:val="center"/>
        <w:rPr>
          <w:rFonts w:ascii="ＭＳ ゴシック" w:eastAsia="ＭＳ ゴシック" w:hAnsi="ＭＳ ゴシック"/>
          <w:sz w:val="72"/>
          <w:szCs w:val="72"/>
        </w:rPr>
      </w:pPr>
      <w:r>
        <w:rPr>
          <w:rFonts w:ascii="ＭＳ ゴシック" w:eastAsia="ＭＳ ゴシック" w:hAnsi="ＭＳ ゴシック"/>
          <w:noProof/>
          <w:sz w:val="72"/>
          <w:szCs w:val="72"/>
        </w:rPr>
        <w:pict>
          <v:rect id="_x0000_s1028" style="position:absolute;left:0;text-align:left;margin-left:290.35pt;margin-top:10.2pt;width:126pt;height:45pt;z-index:251657216" stroked="f">
            <v:textbox inset="5.85pt,.7pt,5.85pt,.7pt">
              <w:txbxContent>
                <w:p w:rsidR="00E5629E" w:rsidRPr="00F31015" w:rsidRDefault="00E5629E" w:rsidP="00F31015">
                  <w:pPr>
                    <w:rPr>
                      <w:sz w:val="52"/>
                    </w:rPr>
                  </w:pPr>
                  <w:r w:rsidRPr="00F31015">
                    <w:rPr>
                      <w:rFonts w:hint="eastAsia"/>
                      <w:sz w:val="52"/>
                    </w:rPr>
                    <w:t>（案）</w:t>
                  </w:r>
                </w:p>
              </w:txbxContent>
            </v:textbox>
          </v:rect>
        </w:pict>
      </w:r>
      <w:r w:rsidR="00DF2C05" w:rsidRPr="00874FBB">
        <w:rPr>
          <w:rFonts w:ascii="ＭＳ ゴシック" w:eastAsia="ＭＳ ゴシック" w:hAnsi="ＭＳ ゴシック" w:hint="eastAsia"/>
          <w:sz w:val="72"/>
          <w:szCs w:val="72"/>
        </w:rPr>
        <w:t>（第</w:t>
      </w:r>
      <w:r w:rsidR="004520EB">
        <w:rPr>
          <w:rFonts w:ascii="ＭＳ ゴシック" w:eastAsia="ＭＳ ゴシック" w:hAnsi="ＭＳ ゴシック" w:hint="eastAsia"/>
          <w:sz w:val="72"/>
          <w:szCs w:val="72"/>
        </w:rPr>
        <w:t>五</w:t>
      </w:r>
      <w:r w:rsidR="00DF2C05" w:rsidRPr="00874FBB">
        <w:rPr>
          <w:rFonts w:ascii="ＭＳ ゴシック" w:eastAsia="ＭＳ ゴシック" w:hAnsi="ＭＳ ゴシック" w:hint="eastAsia"/>
          <w:sz w:val="72"/>
          <w:szCs w:val="72"/>
        </w:rPr>
        <w:t>次）</w:t>
      </w:r>
    </w:p>
    <w:p w:rsidR="00DF2C05" w:rsidRPr="00874FBB" w:rsidRDefault="00DF2C05" w:rsidP="00DF2C05">
      <w:pPr>
        <w:jc w:val="center"/>
        <w:rPr>
          <w:rFonts w:ascii="ＭＳ ゴシック" w:eastAsia="ＭＳ ゴシック" w:hAnsi="ＭＳ ゴシック"/>
          <w:sz w:val="72"/>
          <w:szCs w:val="72"/>
        </w:rPr>
      </w:pPr>
    </w:p>
    <w:p w:rsidR="00DF2C05" w:rsidRPr="00874FBB" w:rsidRDefault="00DF2C05" w:rsidP="00DF2C05">
      <w:pPr>
        <w:jc w:val="center"/>
        <w:rPr>
          <w:rFonts w:ascii="ＭＳ ゴシック" w:eastAsia="ＭＳ ゴシック" w:hAnsi="ＭＳ ゴシック"/>
          <w:sz w:val="72"/>
          <w:szCs w:val="72"/>
        </w:rPr>
      </w:pPr>
    </w:p>
    <w:p w:rsidR="00DF2C05" w:rsidRPr="00874FBB" w:rsidRDefault="00DF2C05" w:rsidP="00DF2C05">
      <w:pPr>
        <w:jc w:val="center"/>
        <w:rPr>
          <w:rFonts w:ascii="ＭＳ ゴシック" w:eastAsia="ＭＳ ゴシック" w:hAnsi="ＭＳ ゴシック"/>
          <w:sz w:val="72"/>
          <w:szCs w:val="72"/>
        </w:rPr>
      </w:pPr>
    </w:p>
    <w:p w:rsidR="00DF2C05" w:rsidRPr="00874FBB" w:rsidRDefault="00DF2C05" w:rsidP="00DF2C05">
      <w:pPr>
        <w:jc w:val="center"/>
        <w:rPr>
          <w:rFonts w:ascii="ＭＳ ゴシック" w:eastAsia="ＭＳ ゴシック" w:hAnsi="ＭＳ ゴシック"/>
          <w:sz w:val="72"/>
          <w:szCs w:val="72"/>
        </w:rPr>
      </w:pPr>
    </w:p>
    <w:p w:rsidR="00DF2C05" w:rsidRPr="00874FBB" w:rsidRDefault="00DF2C05" w:rsidP="00DF2C05">
      <w:pPr>
        <w:jc w:val="center"/>
        <w:rPr>
          <w:rFonts w:ascii="ＭＳ ゴシック" w:eastAsia="ＭＳ ゴシック" w:hAnsi="ＭＳ ゴシック"/>
          <w:sz w:val="72"/>
          <w:szCs w:val="72"/>
        </w:rPr>
      </w:pPr>
    </w:p>
    <w:p w:rsidR="00DF2C05" w:rsidRPr="00874FBB" w:rsidRDefault="00137CCA" w:rsidP="00DF2C05">
      <w:pPr>
        <w:jc w:val="center"/>
        <w:rPr>
          <w:rFonts w:ascii="ＭＳ ゴシック" w:eastAsia="ＭＳ ゴシック" w:hAnsi="ＭＳ ゴシック"/>
          <w:sz w:val="40"/>
          <w:szCs w:val="52"/>
        </w:rPr>
      </w:pPr>
      <w:r>
        <w:rPr>
          <w:rFonts w:ascii="ＭＳ ゴシック" w:eastAsia="ＭＳ ゴシック" w:hAnsi="ＭＳ ゴシック" w:hint="eastAsia"/>
          <w:sz w:val="40"/>
          <w:szCs w:val="52"/>
        </w:rPr>
        <w:t>令和</w:t>
      </w:r>
      <w:r w:rsidR="00E574F2" w:rsidRPr="00874FBB">
        <w:rPr>
          <w:rFonts w:ascii="ＭＳ ゴシック" w:eastAsia="ＭＳ ゴシック" w:hAnsi="ＭＳ ゴシック" w:hint="eastAsia"/>
          <w:sz w:val="40"/>
          <w:szCs w:val="52"/>
        </w:rPr>
        <w:t xml:space="preserve">　</w:t>
      </w:r>
      <w:r w:rsidR="00D550D4">
        <w:rPr>
          <w:rFonts w:ascii="ＭＳ ゴシック" w:eastAsia="ＭＳ ゴシック" w:hAnsi="ＭＳ ゴシック" w:hint="eastAsia"/>
          <w:sz w:val="40"/>
          <w:szCs w:val="52"/>
        </w:rPr>
        <w:t>４</w:t>
      </w:r>
      <w:r w:rsidR="00DF2C05" w:rsidRPr="00874FBB">
        <w:rPr>
          <w:rFonts w:ascii="ＭＳ ゴシック" w:eastAsia="ＭＳ ゴシック" w:hAnsi="ＭＳ ゴシック" w:hint="eastAsia"/>
          <w:sz w:val="40"/>
          <w:szCs w:val="52"/>
        </w:rPr>
        <w:t>年</w:t>
      </w:r>
      <w:r w:rsidR="00E574F2" w:rsidRPr="00874FBB">
        <w:rPr>
          <w:rFonts w:ascii="ＭＳ ゴシック" w:eastAsia="ＭＳ ゴシック" w:hAnsi="ＭＳ ゴシック" w:hint="eastAsia"/>
          <w:sz w:val="40"/>
          <w:szCs w:val="52"/>
        </w:rPr>
        <w:t xml:space="preserve">　</w:t>
      </w:r>
      <w:r w:rsidR="002D4D67">
        <w:rPr>
          <w:rFonts w:ascii="ＭＳ ゴシック" w:eastAsia="ＭＳ ゴシック" w:hAnsi="ＭＳ ゴシック" w:hint="eastAsia"/>
          <w:sz w:val="40"/>
          <w:szCs w:val="52"/>
        </w:rPr>
        <w:t>１</w:t>
      </w:r>
      <w:r w:rsidR="00DF2C05" w:rsidRPr="00874FBB">
        <w:rPr>
          <w:rFonts w:ascii="ＭＳ ゴシック" w:eastAsia="ＭＳ ゴシック" w:hAnsi="ＭＳ ゴシック" w:hint="eastAsia"/>
          <w:sz w:val="40"/>
          <w:szCs w:val="52"/>
        </w:rPr>
        <w:t>月</w:t>
      </w:r>
    </w:p>
    <w:p w:rsidR="00DF2C05" w:rsidRPr="00874FBB" w:rsidRDefault="00DF2C05" w:rsidP="00DF2C05">
      <w:pPr>
        <w:jc w:val="center"/>
        <w:rPr>
          <w:rFonts w:ascii="ＭＳ ゴシック" w:eastAsia="ＭＳ ゴシック" w:hAnsi="ＭＳ ゴシック"/>
          <w:sz w:val="24"/>
          <w:szCs w:val="52"/>
        </w:rPr>
      </w:pPr>
    </w:p>
    <w:p w:rsidR="00DF2C05" w:rsidRDefault="00DF2C05" w:rsidP="00DF2C05">
      <w:pPr>
        <w:jc w:val="center"/>
        <w:rPr>
          <w:rFonts w:ascii="ＭＳ ゴシック" w:eastAsia="ＭＳ ゴシック" w:hAnsi="ＭＳ ゴシック"/>
          <w:sz w:val="56"/>
          <w:szCs w:val="52"/>
        </w:rPr>
      </w:pPr>
      <w:r w:rsidRPr="00874FBB">
        <w:rPr>
          <w:rFonts w:ascii="ＭＳ ゴシック" w:eastAsia="ＭＳ ゴシック" w:hAnsi="ＭＳ ゴシック" w:hint="eastAsia"/>
          <w:sz w:val="56"/>
          <w:szCs w:val="52"/>
        </w:rPr>
        <w:t>山形県飯豊町</w:t>
      </w:r>
    </w:p>
    <w:p w:rsidR="00537810" w:rsidRDefault="00537810" w:rsidP="00DF2C05">
      <w:pPr>
        <w:jc w:val="center"/>
        <w:rPr>
          <w:rFonts w:ascii="ＭＳ ゴシック" w:eastAsia="ＭＳ ゴシック" w:hAnsi="ＭＳ ゴシック"/>
          <w:sz w:val="56"/>
          <w:szCs w:val="52"/>
        </w:rPr>
      </w:pPr>
    </w:p>
    <w:p w:rsidR="00883EC8" w:rsidRPr="00883EC8" w:rsidRDefault="00883EC8" w:rsidP="00DF2C05">
      <w:pPr>
        <w:jc w:val="center"/>
        <w:rPr>
          <w:rFonts w:ascii="ＭＳ ゴシック" w:eastAsia="ＭＳ ゴシック" w:hAnsi="ＭＳ ゴシック"/>
          <w:sz w:val="22"/>
          <w:szCs w:val="52"/>
        </w:rPr>
      </w:pPr>
    </w:p>
    <w:p w:rsidR="00883EC8" w:rsidRPr="00874FBB" w:rsidRDefault="00883EC8" w:rsidP="00883EC8">
      <w:pPr>
        <w:widowControl/>
        <w:jc w:val="left"/>
        <w:rPr>
          <w:sz w:val="22"/>
        </w:rPr>
      </w:pPr>
      <w:r w:rsidRPr="00874FBB">
        <w:rPr>
          <w:rFonts w:hint="eastAsia"/>
          <w:sz w:val="22"/>
        </w:rPr>
        <w:lastRenderedPageBreak/>
        <w:t>前　文</w:t>
      </w:r>
    </w:p>
    <w:p w:rsidR="00883EC8" w:rsidRPr="00874FBB" w:rsidRDefault="00883EC8" w:rsidP="00883EC8">
      <w:pPr>
        <w:rPr>
          <w:sz w:val="22"/>
        </w:rPr>
      </w:pPr>
    </w:p>
    <w:p w:rsidR="00883EC8" w:rsidRPr="00874FBB" w:rsidRDefault="00883EC8" w:rsidP="00883EC8">
      <w:pPr>
        <w:ind w:firstLineChars="100" w:firstLine="220"/>
        <w:rPr>
          <w:sz w:val="22"/>
        </w:rPr>
      </w:pPr>
      <w:r w:rsidRPr="00874FBB">
        <w:rPr>
          <w:rFonts w:hint="eastAsia"/>
          <w:sz w:val="22"/>
        </w:rPr>
        <w:t>この計画は、国土利用計画法第８条の規定に基づき、飯豊町の区域における国土（以下「町土」という。）の利用に関する基本的事項について、山形県国土利用計画（</w:t>
      </w:r>
      <w:r>
        <w:rPr>
          <w:rFonts w:hint="eastAsia"/>
          <w:sz w:val="22"/>
        </w:rPr>
        <w:t>令和３</w:t>
      </w:r>
      <w:r w:rsidRPr="00874FBB">
        <w:rPr>
          <w:rFonts w:hint="eastAsia"/>
          <w:sz w:val="22"/>
        </w:rPr>
        <w:t>年３月）を基本とし、第</w:t>
      </w:r>
      <w:r>
        <w:rPr>
          <w:rFonts w:hint="eastAsia"/>
          <w:sz w:val="22"/>
        </w:rPr>
        <w:t>５</w:t>
      </w:r>
      <w:r w:rsidRPr="00874FBB">
        <w:rPr>
          <w:rFonts w:hint="eastAsia"/>
          <w:sz w:val="22"/>
        </w:rPr>
        <w:t>次飯豊町総合計画（</w:t>
      </w:r>
      <w:r>
        <w:rPr>
          <w:rFonts w:hint="eastAsia"/>
          <w:sz w:val="22"/>
        </w:rPr>
        <w:t>令和３</w:t>
      </w:r>
      <w:r w:rsidRPr="00874FBB">
        <w:rPr>
          <w:rFonts w:hint="eastAsia"/>
          <w:sz w:val="22"/>
        </w:rPr>
        <w:t>年３月）の基本構想に即して定めるものです。</w:t>
      </w:r>
    </w:p>
    <w:p w:rsidR="00537810" w:rsidRPr="00883EC8" w:rsidRDefault="00883EC8" w:rsidP="006731CA">
      <w:pPr>
        <w:ind w:firstLineChars="100" w:firstLine="220"/>
        <w:rPr>
          <w:rFonts w:ascii="ＭＳ ゴシック" w:eastAsia="ＭＳ ゴシック" w:hAnsi="ＭＳ ゴシック"/>
          <w:sz w:val="56"/>
          <w:szCs w:val="52"/>
        </w:rPr>
      </w:pPr>
      <w:r w:rsidRPr="00874FBB">
        <w:rPr>
          <w:rFonts w:hint="eastAsia"/>
          <w:sz w:val="22"/>
        </w:rPr>
        <w:t>なお、この計画は、社会情勢の変化等に対応し、必要に応じて見直しを行うものとします。</w:t>
      </w:r>
    </w:p>
    <w:p w:rsidR="00BD4E8B" w:rsidRDefault="00DF2C05" w:rsidP="00BD4E8B">
      <w:pPr>
        <w:jc w:val="center"/>
        <w:rPr>
          <w:b/>
          <w:bCs/>
          <w:kern w:val="0"/>
          <w:sz w:val="28"/>
          <w:szCs w:val="24"/>
        </w:rPr>
      </w:pPr>
      <w:r w:rsidRPr="00874FBB">
        <w:br w:type="page"/>
      </w:r>
      <w:r w:rsidR="00BD4E8B">
        <w:rPr>
          <w:rFonts w:hint="eastAsia"/>
          <w:b/>
          <w:bCs/>
          <w:sz w:val="28"/>
        </w:rPr>
        <w:lastRenderedPageBreak/>
        <w:t>目　　　　　　次</w:t>
      </w:r>
    </w:p>
    <w:p w:rsidR="00BD4E8B" w:rsidRDefault="00BD4E8B" w:rsidP="00BD4E8B">
      <w:pPr>
        <w:rPr>
          <w:rFonts w:ascii="ＭＳ 明朝" w:hAnsi="ＭＳ 明朝"/>
          <w:b/>
          <w:bCs/>
          <w:sz w:val="28"/>
        </w:rPr>
      </w:pPr>
      <w:r>
        <w:rPr>
          <w:rFonts w:ascii="ＭＳ 明朝" w:hAnsi="ＭＳ 明朝" w:hint="eastAsia"/>
          <w:b/>
          <w:bCs/>
          <w:sz w:val="28"/>
        </w:rPr>
        <w:t>Ⅰ．町土の利用に関する基本構想</w:t>
      </w:r>
    </w:p>
    <w:p w:rsidR="00BD4E8B" w:rsidRDefault="00BD4E8B" w:rsidP="00BD4E8B">
      <w:pPr>
        <w:spacing w:beforeLines="50" w:before="180"/>
        <w:ind w:leftChars="100" w:left="210"/>
        <w:rPr>
          <w:rFonts w:ascii="ＭＳ 明朝" w:hAnsi="ＭＳ 明朝"/>
          <w:sz w:val="24"/>
        </w:rPr>
      </w:pPr>
      <w:r>
        <w:rPr>
          <w:rFonts w:ascii="ＭＳ 明朝" w:hAnsi="ＭＳ 明朝" w:hint="eastAsia"/>
          <w:sz w:val="24"/>
        </w:rPr>
        <w:t xml:space="preserve">１．町土利用の基本方針　・・・・・・・・・・・・・・・・・・・・　</w:t>
      </w:r>
      <w:r w:rsidR="005C01AA">
        <w:rPr>
          <w:rFonts w:ascii="ＭＳ 明朝" w:hAnsi="ＭＳ 明朝" w:hint="eastAsia"/>
          <w:sz w:val="24"/>
        </w:rPr>
        <w:t>３</w:t>
      </w:r>
    </w:p>
    <w:p w:rsidR="005C01AA" w:rsidRDefault="005C01AA" w:rsidP="005C01AA">
      <w:pPr>
        <w:spacing w:beforeLines="50" w:before="180"/>
        <w:ind w:leftChars="100" w:left="210"/>
        <w:rPr>
          <w:rFonts w:ascii="ＭＳ 明朝" w:hAnsi="ＭＳ 明朝"/>
          <w:sz w:val="24"/>
        </w:rPr>
      </w:pPr>
      <w:r>
        <w:rPr>
          <w:rFonts w:ascii="ＭＳ 明朝" w:hAnsi="ＭＳ 明朝" w:hint="eastAsia"/>
          <w:sz w:val="24"/>
        </w:rPr>
        <w:t>２．町土利用の基本的な考え方　・・・・・・・・・・・・・・・・・　３</w:t>
      </w:r>
    </w:p>
    <w:p w:rsidR="00BD4E8B" w:rsidRDefault="005C01AA" w:rsidP="00BD4E8B">
      <w:pPr>
        <w:pStyle w:val="a3"/>
        <w:spacing w:beforeLines="50" w:before="180"/>
        <w:ind w:leftChars="100" w:left="210"/>
        <w:rPr>
          <w:rFonts w:ascii="ＭＳ 明朝" w:hAnsi="ＭＳ 明朝"/>
          <w:sz w:val="24"/>
        </w:rPr>
      </w:pPr>
      <w:r>
        <w:rPr>
          <w:rFonts w:ascii="ＭＳ 明朝" w:hAnsi="ＭＳ 明朝" w:hint="eastAsia"/>
          <w:sz w:val="24"/>
        </w:rPr>
        <w:t>３</w:t>
      </w:r>
      <w:r w:rsidR="00BD4E8B">
        <w:rPr>
          <w:rFonts w:ascii="ＭＳ 明朝" w:hAnsi="ＭＳ 明朝" w:hint="eastAsia"/>
          <w:sz w:val="24"/>
        </w:rPr>
        <w:t xml:space="preserve">．利用区分別の町土利用の基本方向　・・・・・・・・・・・・・・　</w:t>
      </w:r>
      <w:r w:rsidR="0039551E">
        <w:rPr>
          <w:rFonts w:ascii="ＭＳ 明朝" w:hAnsi="ＭＳ 明朝" w:hint="eastAsia"/>
          <w:sz w:val="24"/>
        </w:rPr>
        <w:t>４</w:t>
      </w:r>
    </w:p>
    <w:p w:rsidR="00BD4E8B" w:rsidRDefault="00BD4E8B" w:rsidP="00BD4E8B">
      <w:pPr>
        <w:spacing w:beforeLines="50" w:before="180"/>
        <w:rPr>
          <w:rFonts w:ascii="ＭＳ 明朝" w:hAnsi="ＭＳ 明朝"/>
          <w:b/>
          <w:bCs/>
          <w:sz w:val="28"/>
        </w:rPr>
      </w:pPr>
      <w:r w:rsidRPr="00B31F93">
        <w:rPr>
          <w:rFonts w:ascii="ＭＳ 明朝" w:hAnsi="ＭＳ 明朝" w:hint="eastAsia"/>
          <w:b/>
          <w:bCs/>
          <w:spacing w:val="2"/>
          <w:w w:val="90"/>
          <w:kern w:val="0"/>
          <w:sz w:val="28"/>
          <w:fitText w:val="8430" w:id="-1591468031"/>
        </w:rPr>
        <w:t>Ⅱ．</w:t>
      </w:r>
      <w:r w:rsidR="005C01AA" w:rsidRPr="00B31F93">
        <w:rPr>
          <w:rFonts w:ascii="ＭＳ 明朝" w:hAnsi="ＭＳ 明朝" w:hint="eastAsia"/>
          <w:b/>
          <w:bCs/>
          <w:spacing w:val="2"/>
          <w:w w:val="90"/>
          <w:kern w:val="0"/>
          <w:sz w:val="28"/>
          <w:fitText w:val="8430" w:id="-1591468031"/>
        </w:rPr>
        <w:t>町土の</w:t>
      </w:r>
      <w:r w:rsidRPr="00B31F93">
        <w:rPr>
          <w:rFonts w:ascii="ＭＳ 明朝" w:hAnsi="ＭＳ 明朝" w:hint="eastAsia"/>
          <w:b/>
          <w:bCs/>
          <w:spacing w:val="2"/>
          <w:w w:val="90"/>
          <w:kern w:val="0"/>
          <w:sz w:val="28"/>
          <w:fitText w:val="8430" w:id="-1591468031"/>
        </w:rPr>
        <w:t>利用目的に応じた区分ごとの規模の目標及びその地域別の概</w:t>
      </w:r>
      <w:r w:rsidRPr="00B31F93">
        <w:rPr>
          <w:rFonts w:ascii="ＭＳ 明朝" w:hAnsi="ＭＳ 明朝" w:hint="eastAsia"/>
          <w:b/>
          <w:bCs/>
          <w:spacing w:val="-17"/>
          <w:w w:val="90"/>
          <w:kern w:val="0"/>
          <w:sz w:val="28"/>
          <w:fitText w:val="8430" w:id="-1591468031"/>
        </w:rPr>
        <w:t>要</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１．</w:t>
      </w:r>
      <w:r w:rsidR="005C01AA">
        <w:rPr>
          <w:rFonts w:ascii="ＭＳ 明朝" w:hAnsi="ＭＳ 明朝" w:hint="eastAsia"/>
          <w:sz w:val="24"/>
        </w:rPr>
        <w:t>町土の</w:t>
      </w:r>
      <w:r>
        <w:rPr>
          <w:rFonts w:ascii="ＭＳ 明朝" w:hAnsi="ＭＳ 明朝" w:hint="eastAsia"/>
          <w:sz w:val="24"/>
        </w:rPr>
        <w:t xml:space="preserve">利用目的に応じた区分ごとの規模の目標　・・・・・・・・・　</w:t>
      </w:r>
      <w:r w:rsidR="0039551E">
        <w:rPr>
          <w:rFonts w:ascii="ＭＳ 明朝" w:hAnsi="ＭＳ 明朝" w:hint="eastAsia"/>
          <w:sz w:val="24"/>
        </w:rPr>
        <w:t>７</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２．</w:t>
      </w:r>
      <w:r w:rsidR="007513E3">
        <w:rPr>
          <w:rFonts w:ascii="ＭＳ 明朝" w:hAnsi="ＭＳ 明朝" w:hint="eastAsia"/>
          <w:sz w:val="24"/>
        </w:rPr>
        <w:t>地域別の概要　・・・・・・・・・・・・・・・・・・・・・・・　８</w:t>
      </w:r>
    </w:p>
    <w:p w:rsidR="00BD4E8B" w:rsidRDefault="00BD4E8B" w:rsidP="00BD4E8B">
      <w:pPr>
        <w:spacing w:beforeLines="50" w:before="180"/>
        <w:rPr>
          <w:rFonts w:ascii="ＭＳ 明朝" w:hAnsi="ＭＳ 明朝"/>
          <w:b/>
          <w:bCs/>
          <w:sz w:val="28"/>
        </w:rPr>
      </w:pPr>
      <w:r>
        <w:rPr>
          <w:rFonts w:ascii="ＭＳ 明朝" w:hAnsi="ＭＳ 明朝" w:hint="eastAsia"/>
          <w:b/>
          <w:bCs/>
          <w:sz w:val="28"/>
        </w:rPr>
        <w:t>Ⅲ．Ⅱに掲げる事項を達成するために必要な措置の概要</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１．</w:t>
      </w:r>
      <w:r w:rsidR="00537810">
        <w:rPr>
          <w:rFonts w:ascii="ＭＳ 明朝" w:hAnsi="ＭＳ 明朝" w:hint="eastAsia"/>
          <w:sz w:val="24"/>
        </w:rPr>
        <w:t>公共の福祉の優先</w:t>
      </w:r>
      <w:r>
        <w:rPr>
          <w:rFonts w:ascii="ＭＳ 明朝" w:hAnsi="ＭＳ 明朝" w:hint="eastAsia"/>
          <w:sz w:val="24"/>
        </w:rPr>
        <w:t xml:space="preserve">　・</w:t>
      </w:r>
      <w:r w:rsidR="00537810">
        <w:rPr>
          <w:rFonts w:ascii="ＭＳ 明朝" w:hAnsi="ＭＳ 明朝" w:hint="eastAsia"/>
          <w:sz w:val="24"/>
        </w:rPr>
        <w:t>・・・・・・・・・</w:t>
      </w:r>
      <w:r>
        <w:rPr>
          <w:rFonts w:ascii="ＭＳ 明朝" w:hAnsi="ＭＳ 明朝" w:hint="eastAsia"/>
          <w:sz w:val="24"/>
        </w:rPr>
        <w:t>・・・・・・・・・・・</w:t>
      </w:r>
      <w:r w:rsidR="007513E3">
        <w:rPr>
          <w:rFonts w:ascii="ＭＳ 明朝" w:hAnsi="ＭＳ 明朝" w:hint="eastAsia"/>
          <w:sz w:val="24"/>
        </w:rPr>
        <w:t>１０</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２．</w:t>
      </w:r>
      <w:r w:rsidR="00537810">
        <w:rPr>
          <w:rFonts w:ascii="ＭＳ 明朝" w:hAnsi="ＭＳ 明朝" w:hint="eastAsia"/>
          <w:sz w:val="24"/>
        </w:rPr>
        <w:t>土地利用に関する法律</w:t>
      </w:r>
      <w:r w:rsidR="00BA0B9E">
        <w:rPr>
          <w:rFonts w:ascii="ＭＳ 明朝" w:hAnsi="ＭＳ 明朝" w:hint="eastAsia"/>
          <w:sz w:val="24"/>
        </w:rPr>
        <w:t>等</w:t>
      </w:r>
      <w:r w:rsidR="00537810">
        <w:rPr>
          <w:rFonts w:ascii="ＭＳ 明朝" w:hAnsi="ＭＳ 明朝" w:hint="eastAsia"/>
          <w:sz w:val="24"/>
        </w:rPr>
        <w:t>の適切な処理</w:t>
      </w:r>
      <w:r>
        <w:rPr>
          <w:rFonts w:ascii="ＭＳ 明朝" w:hAnsi="ＭＳ 明朝" w:hint="eastAsia"/>
          <w:sz w:val="24"/>
        </w:rPr>
        <w:t xml:space="preserve">　・・・・・・・・・・・・</w:t>
      </w:r>
      <w:r w:rsidR="007513E3">
        <w:rPr>
          <w:rFonts w:ascii="ＭＳ 明朝" w:hAnsi="ＭＳ 明朝" w:hint="eastAsia"/>
          <w:sz w:val="24"/>
        </w:rPr>
        <w:t>１０</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３．</w:t>
      </w:r>
      <w:r w:rsidR="00537810">
        <w:rPr>
          <w:rFonts w:ascii="ＭＳ 明朝" w:hAnsi="ＭＳ 明朝" w:hint="eastAsia"/>
          <w:sz w:val="24"/>
        </w:rPr>
        <w:t>地域整備</w:t>
      </w:r>
      <w:r w:rsidR="00BA0B9E">
        <w:rPr>
          <w:rFonts w:ascii="ＭＳ 明朝" w:hAnsi="ＭＳ 明朝" w:hint="eastAsia"/>
          <w:sz w:val="24"/>
        </w:rPr>
        <w:t>計画</w:t>
      </w:r>
      <w:r w:rsidR="00537810">
        <w:rPr>
          <w:rFonts w:ascii="ＭＳ 明朝" w:hAnsi="ＭＳ 明朝" w:hint="eastAsia"/>
          <w:sz w:val="24"/>
        </w:rPr>
        <w:t>の推進</w:t>
      </w:r>
      <w:r>
        <w:rPr>
          <w:rFonts w:ascii="ＭＳ 明朝" w:hAnsi="ＭＳ 明朝" w:hint="eastAsia"/>
          <w:sz w:val="24"/>
        </w:rPr>
        <w:t xml:space="preserve">　・・</w:t>
      </w:r>
      <w:r w:rsidR="00537810">
        <w:rPr>
          <w:rFonts w:ascii="ＭＳ 明朝" w:hAnsi="ＭＳ 明朝" w:hint="eastAsia"/>
          <w:sz w:val="24"/>
        </w:rPr>
        <w:t>・・・・・・・・・</w:t>
      </w:r>
      <w:r>
        <w:rPr>
          <w:rFonts w:ascii="ＭＳ 明朝" w:hAnsi="ＭＳ 明朝" w:hint="eastAsia"/>
          <w:sz w:val="24"/>
        </w:rPr>
        <w:t>・・・・・・・・・</w:t>
      </w:r>
      <w:r w:rsidR="007513E3">
        <w:rPr>
          <w:rFonts w:ascii="ＭＳ 明朝" w:hAnsi="ＭＳ 明朝" w:hint="eastAsia"/>
          <w:sz w:val="24"/>
        </w:rPr>
        <w:t>１０</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４．</w:t>
      </w:r>
      <w:r w:rsidR="00537810">
        <w:rPr>
          <w:rFonts w:ascii="ＭＳ 明朝" w:hAnsi="ＭＳ 明朝" w:hint="eastAsia"/>
          <w:sz w:val="24"/>
        </w:rPr>
        <w:t>自然環境の保全と住民の暮らしとの調和</w:t>
      </w:r>
      <w:r>
        <w:rPr>
          <w:rFonts w:ascii="ＭＳ 明朝" w:hAnsi="ＭＳ 明朝" w:hint="eastAsia"/>
          <w:sz w:val="24"/>
        </w:rPr>
        <w:t xml:space="preserve">　・・・・・・・・・・・</w:t>
      </w:r>
      <w:r w:rsidR="007513E3">
        <w:rPr>
          <w:rFonts w:ascii="ＭＳ 明朝" w:hAnsi="ＭＳ 明朝" w:hint="eastAsia"/>
          <w:sz w:val="24"/>
        </w:rPr>
        <w:t>１０</w:t>
      </w:r>
    </w:p>
    <w:p w:rsidR="00BD4E8B" w:rsidRDefault="00BD4E8B" w:rsidP="00BD4E8B">
      <w:pPr>
        <w:spacing w:beforeLines="50" w:before="180"/>
        <w:ind w:firstLineChars="100" w:firstLine="240"/>
        <w:rPr>
          <w:rFonts w:ascii="ＭＳ 明朝" w:hAnsi="ＭＳ 明朝"/>
          <w:sz w:val="24"/>
        </w:rPr>
      </w:pPr>
      <w:r>
        <w:rPr>
          <w:rFonts w:ascii="ＭＳ 明朝" w:hAnsi="ＭＳ 明朝" w:hint="eastAsia"/>
          <w:sz w:val="24"/>
        </w:rPr>
        <w:t>５．</w:t>
      </w:r>
      <w:r w:rsidR="00537810">
        <w:rPr>
          <w:rFonts w:ascii="ＭＳ 明朝" w:hAnsi="ＭＳ 明朝" w:hint="eastAsia"/>
          <w:sz w:val="24"/>
        </w:rPr>
        <w:t>持続可能な土地利用の推進</w:t>
      </w:r>
      <w:r>
        <w:rPr>
          <w:rFonts w:ascii="ＭＳ 明朝" w:hAnsi="ＭＳ 明朝" w:hint="eastAsia"/>
          <w:sz w:val="24"/>
        </w:rPr>
        <w:t xml:space="preserve">　・・・・・・・・・・・・・・・</w:t>
      </w:r>
      <w:r w:rsidR="007513E3">
        <w:rPr>
          <w:rFonts w:ascii="ＭＳ 明朝" w:hAnsi="ＭＳ 明朝" w:hint="eastAsia"/>
          <w:sz w:val="24"/>
        </w:rPr>
        <w:t>・</w:t>
      </w:r>
      <w:r>
        <w:rPr>
          <w:rFonts w:ascii="ＭＳ 明朝" w:hAnsi="ＭＳ 明朝" w:hint="eastAsia"/>
          <w:sz w:val="24"/>
        </w:rPr>
        <w:t>・</w:t>
      </w:r>
      <w:r w:rsidR="007513E3">
        <w:rPr>
          <w:rFonts w:ascii="ＭＳ 明朝" w:hAnsi="ＭＳ 明朝" w:hint="eastAsia"/>
          <w:sz w:val="24"/>
        </w:rPr>
        <w:t>１０</w:t>
      </w:r>
    </w:p>
    <w:p w:rsidR="00537810" w:rsidRDefault="00537810" w:rsidP="00537810">
      <w:pPr>
        <w:spacing w:beforeLines="50" w:before="180"/>
        <w:ind w:firstLineChars="100" w:firstLine="240"/>
        <w:rPr>
          <w:rFonts w:ascii="ＭＳ 明朝" w:hAnsi="ＭＳ 明朝"/>
          <w:sz w:val="24"/>
        </w:rPr>
      </w:pPr>
      <w:r>
        <w:rPr>
          <w:rFonts w:ascii="ＭＳ 明朝" w:hAnsi="ＭＳ 明朝" w:hint="eastAsia"/>
          <w:sz w:val="24"/>
        </w:rPr>
        <w:t>６．災害に強い安全・安心な土地利用の推進　・・・・・・・・・・・</w:t>
      </w:r>
      <w:r w:rsidR="007513E3">
        <w:rPr>
          <w:rFonts w:ascii="ＭＳ 明朝" w:hAnsi="ＭＳ 明朝" w:hint="eastAsia"/>
          <w:sz w:val="24"/>
        </w:rPr>
        <w:t>１０</w:t>
      </w:r>
    </w:p>
    <w:p w:rsidR="00537810" w:rsidRDefault="00537810" w:rsidP="00537810">
      <w:pPr>
        <w:spacing w:beforeLines="50" w:before="180"/>
        <w:ind w:firstLineChars="100" w:firstLine="240"/>
        <w:rPr>
          <w:rFonts w:ascii="ＭＳ 明朝" w:hAnsi="ＭＳ 明朝"/>
          <w:sz w:val="24"/>
        </w:rPr>
      </w:pPr>
      <w:r>
        <w:rPr>
          <w:rFonts w:ascii="ＭＳ 明朝" w:hAnsi="ＭＳ 明朝" w:hint="eastAsia"/>
          <w:sz w:val="24"/>
        </w:rPr>
        <w:t xml:space="preserve">７．土地の有効利用の促進　・・・・・・・・・・・・・・・・・・　</w:t>
      </w:r>
      <w:r w:rsidR="00AD2836">
        <w:rPr>
          <w:rFonts w:ascii="ＭＳ 明朝" w:hAnsi="ＭＳ 明朝" w:hint="eastAsia"/>
          <w:sz w:val="24"/>
        </w:rPr>
        <w:t>１</w:t>
      </w:r>
      <w:r w:rsidR="007513E3">
        <w:rPr>
          <w:rFonts w:ascii="ＭＳ 明朝" w:hAnsi="ＭＳ 明朝" w:hint="eastAsia"/>
          <w:sz w:val="24"/>
        </w:rPr>
        <w:t>１</w:t>
      </w:r>
    </w:p>
    <w:p w:rsidR="00537810" w:rsidRDefault="00537810" w:rsidP="00537810">
      <w:pPr>
        <w:spacing w:beforeLines="50" w:before="180"/>
        <w:ind w:firstLineChars="100" w:firstLine="240"/>
        <w:rPr>
          <w:rFonts w:ascii="ＭＳ 明朝" w:hAnsi="ＭＳ 明朝"/>
          <w:sz w:val="24"/>
        </w:rPr>
      </w:pPr>
      <w:r>
        <w:rPr>
          <w:rFonts w:ascii="ＭＳ 明朝" w:hAnsi="ＭＳ 明朝" w:hint="eastAsia"/>
          <w:sz w:val="24"/>
        </w:rPr>
        <w:t xml:space="preserve">８．土地利用の転換の適正化　・・・・・・・・・・・・・・・・・　</w:t>
      </w:r>
      <w:r w:rsidR="00AD2836">
        <w:rPr>
          <w:rFonts w:ascii="ＭＳ 明朝" w:hAnsi="ＭＳ 明朝" w:hint="eastAsia"/>
          <w:sz w:val="24"/>
        </w:rPr>
        <w:t>１</w:t>
      </w:r>
      <w:r w:rsidR="007513E3">
        <w:rPr>
          <w:rFonts w:ascii="ＭＳ 明朝" w:hAnsi="ＭＳ 明朝" w:hint="eastAsia"/>
          <w:sz w:val="24"/>
        </w:rPr>
        <w:t>１</w:t>
      </w:r>
    </w:p>
    <w:p w:rsidR="00B93FEB" w:rsidRDefault="00B93FEB" w:rsidP="00537810">
      <w:pPr>
        <w:spacing w:beforeLines="50" w:before="180"/>
        <w:ind w:firstLineChars="100" w:firstLine="240"/>
        <w:rPr>
          <w:rFonts w:ascii="ＭＳ 明朝" w:hAnsi="ＭＳ 明朝"/>
          <w:sz w:val="24"/>
        </w:rPr>
        <w:sectPr w:rsidR="00B93FEB" w:rsidSect="004D25A2">
          <w:footerReference w:type="default" r:id="rId7"/>
          <w:type w:val="continuous"/>
          <w:pgSz w:w="11906" w:h="16838"/>
          <w:pgMar w:top="1701" w:right="1701" w:bottom="1701" w:left="1843" w:header="851" w:footer="567" w:gutter="0"/>
          <w:pgNumType w:start="0"/>
          <w:cols w:space="425"/>
          <w:docGrid w:type="lines" w:linePitch="360"/>
        </w:sectPr>
      </w:pPr>
    </w:p>
    <w:p w:rsidR="00987E6B" w:rsidRPr="00AD2836" w:rsidRDefault="00A03E70" w:rsidP="00227C03">
      <w:pPr>
        <w:widowControl/>
        <w:jc w:val="left"/>
        <w:rPr>
          <w:sz w:val="24"/>
        </w:rPr>
      </w:pPr>
      <w:r w:rsidRPr="00AD2836">
        <w:rPr>
          <w:rFonts w:hint="eastAsia"/>
          <w:sz w:val="24"/>
        </w:rPr>
        <w:lastRenderedPageBreak/>
        <w:t>飯豊町の概況</w:t>
      </w:r>
    </w:p>
    <w:p w:rsidR="00A03E70" w:rsidRDefault="00BC3402" w:rsidP="00A03E70">
      <w:pPr>
        <w:widowControl/>
        <w:ind w:firstLineChars="100" w:firstLine="220"/>
        <w:jc w:val="left"/>
        <w:rPr>
          <w:sz w:val="22"/>
        </w:rPr>
      </w:pPr>
      <w:r>
        <w:rPr>
          <w:rFonts w:hint="eastAsia"/>
          <w:sz w:val="22"/>
        </w:rPr>
        <w:t>本町</w:t>
      </w:r>
      <w:r w:rsidR="00A03E70" w:rsidRPr="00A03E70">
        <w:rPr>
          <w:rFonts w:hint="eastAsia"/>
          <w:sz w:val="22"/>
        </w:rPr>
        <w:t>は、昭和</w:t>
      </w:r>
      <w:r w:rsidR="00A03E70" w:rsidRPr="00A03E70">
        <w:rPr>
          <w:rFonts w:hint="eastAsia"/>
          <w:sz w:val="22"/>
        </w:rPr>
        <w:t>33</w:t>
      </w:r>
      <w:r w:rsidR="00A03E70" w:rsidRPr="00A03E70">
        <w:rPr>
          <w:rFonts w:hint="eastAsia"/>
          <w:sz w:val="22"/>
        </w:rPr>
        <w:t>年に飯豊村が中津川村を編入</w:t>
      </w:r>
      <w:r w:rsidR="00EF796B">
        <w:rPr>
          <w:rFonts w:hint="eastAsia"/>
          <w:sz w:val="22"/>
        </w:rPr>
        <w:t>合併し、飯豊町となり現在に至ります</w:t>
      </w:r>
      <w:r w:rsidR="00A03E70" w:rsidRPr="00A03E70">
        <w:rPr>
          <w:rFonts w:hint="eastAsia"/>
          <w:sz w:val="22"/>
        </w:rPr>
        <w:t>。山形県の南西部に位置し、総面積</w:t>
      </w:r>
      <w:r w:rsidR="00A03E70" w:rsidRPr="00A03E70">
        <w:rPr>
          <w:rFonts w:hint="eastAsia"/>
          <w:sz w:val="22"/>
        </w:rPr>
        <w:t>329.41</w:t>
      </w:r>
      <w:r w:rsidR="00EF796B">
        <w:rPr>
          <w:rFonts w:hint="eastAsia"/>
          <w:sz w:val="22"/>
        </w:rPr>
        <w:t>㎢</w:t>
      </w:r>
      <w:r w:rsidR="00A03E70" w:rsidRPr="00A03E70">
        <w:rPr>
          <w:rFonts w:hint="eastAsia"/>
          <w:sz w:val="22"/>
        </w:rPr>
        <w:t>の農山村で</w:t>
      </w:r>
      <w:r>
        <w:rPr>
          <w:rFonts w:hint="eastAsia"/>
          <w:sz w:val="22"/>
        </w:rPr>
        <w:t>あり、</w:t>
      </w:r>
      <w:r w:rsidR="00A03E70" w:rsidRPr="00A03E70">
        <w:rPr>
          <w:rFonts w:hint="eastAsia"/>
          <w:sz w:val="22"/>
        </w:rPr>
        <w:t>町内の</w:t>
      </w:r>
      <w:r w:rsidR="00A03E70" w:rsidRPr="00A03E70">
        <w:rPr>
          <w:rFonts w:hint="eastAsia"/>
          <w:sz w:val="22"/>
        </w:rPr>
        <w:t>8</w:t>
      </w:r>
      <w:r w:rsidR="00A03E70" w:rsidRPr="00A03E70">
        <w:rPr>
          <w:rFonts w:hint="eastAsia"/>
          <w:sz w:val="22"/>
        </w:rPr>
        <w:t>割以上を緑豊かな山林が占め、飯豊連峰から流れる清流置賜白川が町を縦断して最上川に注ぎ、その扇状地には、稲作地帯が広がってい</w:t>
      </w:r>
      <w:r>
        <w:rPr>
          <w:rFonts w:hint="eastAsia"/>
          <w:sz w:val="22"/>
        </w:rPr>
        <w:t>ます</w:t>
      </w:r>
      <w:r w:rsidR="00A03E70" w:rsidRPr="00A03E70">
        <w:rPr>
          <w:rFonts w:hint="eastAsia"/>
          <w:sz w:val="22"/>
        </w:rPr>
        <w:t>。また、田園地帯に散在する屋敷林に囲まれた住宅が広がる特徴的な景観の「田園散居集落」が美しい景観を形成しており、明治</w:t>
      </w:r>
      <w:r w:rsidR="00A03E70" w:rsidRPr="00A03E70">
        <w:rPr>
          <w:rFonts w:hint="eastAsia"/>
          <w:sz w:val="22"/>
        </w:rPr>
        <w:t>1</w:t>
      </w:r>
      <w:r w:rsidR="00EF796B">
        <w:rPr>
          <w:rFonts w:hint="eastAsia"/>
          <w:sz w:val="22"/>
        </w:rPr>
        <w:t>1</w:t>
      </w:r>
      <w:r w:rsidR="00A03E70" w:rsidRPr="00A03E70">
        <w:rPr>
          <w:rFonts w:hint="eastAsia"/>
          <w:sz w:val="22"/>
        </w:rPr>
        <w:t>年に横浜から北海道まで旅をした英国の旅行家「イザベラ・バード」は、この田園風景を自署「日本奥地紀行」の中で「鍬で耕したというより鉛筆で描いたように美しい。実り豊かに微笑する大地であり、</w:t>
      </w:r>
      <w:r w:rsidR="000C6793">
        <w:rPr>
          <w:rFonts w:hint="eastAsia"/>
          <w:sz w:val="22"/>
        </w:rPr>
        <w:t>東洋</w:t>
      </w:r>
      <w:r w:rsidR="00A03E70" w:rsidRPr="00A03E70">
        <w:rPr>
          <w:rFonts w:hint="eastAsia"/>
          <w:sz w:val="22"/>
        </w:rPr>
        <w:t>のアルカディア（桃源郷）である。」と称して</w:t>
      </w:r>
      <w:r>
        <w:rPr>
          <w:rFonts w:hint="eastAsia"/>
          <w:sz w:val="22"/>
        </w:rPr>
        <w:t>います。</w:t>
      </w:r>
    </w:p>
    <w:p w:rsidR="00A03E70" w:rsidRDefault="00BC3402" w:rsidP="00A03E70">
      <w:pPr>
        <w:widowControl/>
        <w:ind w:firstLineChars="100" w:firstLine="220"/>
        <w:jc w:val="left"/>
        <w:rPr>
          <w:sz w:val="22"/>
        </w:rPr>
      </w:pPr>
      <w:r>
        <w:rPr>
          <w:rFonts w:hint="eastAsia"/>
          <w:sz w:val="22"/>
        </w:rPr>
        <w:t>本町の立地条件は</w:t>
      </w:r>
      <w:r w:rsidR="00A03E70" w:rsidRPr="00A03E70">
        <w:rPr>
          <w:rFonts w:hint="eastAsia"/>
          <w:sz w:val="22"/>
        </w:rPr>
        <w:t>福島会津</w:t>
      </w:r>
      <w:r w:rsidR="00EF796B">
        <w:rPr>
          <w:rFonts w:hint="eastAsia"/>
          <w:sz w:val="22"/>
        </w:rPr>
        <w:t>、</w:t>
      </w:r>
      <w:r w:rsidR="00A03E70" w:rsidRPr="00A03E70">
        <w:rPr>
          <w:rFonts w:hint="eastAsia"/>
          <w:sz w:val="22"/>
        </w:rPr>
        <w:t>喜多方からの玄関口として、また仙台・新潟間の中間</w:t>
      </w:r>
      <w:r w:rsidR="00EF796B">
        <w:rPr>
          <w:rFonts w:hint="eastAsia"/>
          <w:sz w:val="22"/>
        </w:rPr>
        <w:t>点に位置し、</w:t>
      </w:r>
      <w:r>
        <w:rPr>
          <w:rFonts w:hint="eastAsia"/>
          <w:sz w:val="22"/>
        </w:rPr>
        <w:t>その、</w:t>
      </w:r>
      <w:r w:rsidR="00A03E70" w:rsidRPr="00A03E70">
        <w:rPr>
          <w:rFonts w:hint="eastAsia"/>
          <w:sz w:val="22"/>
        </w:rPr>
        <w:t>優位な立地条件を生かし、単に通過地点とならないよう新たな地域資源の発掘と活用により、交流人口・関係人口の増加を</w:t>
      </w:r>
      <w:r>
        <w:rPr>
          <w:rFonts w:hint="eastAsia"/>
          <w:sz w:val="22"/>
        </w:rPr>
        <w:t>図っていく必要があります。</w:t>
      </w:r>
    </w:p>
    <w:p w:rsidR="00BC3402" w:rsidRDefault="00BC3402" w:rsidP="00A03E70">
      <w:pPr>
        <w:widowControl/>
        <w:ind w:firstLineChars="100" w:firstLine="220"/>
        <w:jc w:val="left"/>
        <w:rPr>
          <w:sz w:val="22"/>
        </w:rPr>
      </w:pPr>
    </w:p>
    <w:p w:rsidR="00BC3402" w:rsidRPr="00AD2836" w:rsidRDefault="00BC3402" w:rsidP="00BC3402">
      <w:pPr>
        <w:widowControl/>
        <w:jc w:val="left"/>
        <w:rPr>
          <w:sz w:val="24"/>
        </w:rPr>
      </w:pPr>
      <w:r w:rsidRPr="00AD2836">
        <w:rPr>
          <w:rFonts w:hint="eastAsia"/>
          <w:sz w:val="24"/>
        </w:rPr>
        <w:t>町土利用の課題と今後の方向性</w:t>
      </w:r>
    </w:p>
    <w:p w:rsidR="00BC3402" w:rsidRDefault="00BC3402" w:rsidP="00BC3402">
      <w:pPr>
        <w:widowControl/>
        <w:jc w:val="left"/>
        <w:rPr>
          <w:sz w:val="22"/>
        </w:rPr>
      </w:pPr>
      <w:r>
        <w:rPr>
          <w:rFonts w:hint="eastAsia"/>
          <w:sz w:val="22"/>
        </w:rPr>
        <w:t xml:space="preserve">　本町は</w:t>
      </w:r>
      <w:r w:rsidR="0078753B">
        <w:rPr>
          <w:rFonts w:hint="eastAsia"/>
          <w:sz w:val="22"/>
        </w:rPr>
        <w:t>少子高齢化や人口の町外流出により人口減少が加速しています。人口は</w:t>
      </w:r>
      <w:r w:rsidR="0078753B" w:rsidRPr="0078753B">
        <w:rPr>
          <w:rFonts w:hint="eastAsia"/>
          <w:sz w:val="22"/>
        </w:rPr>
        <w:t>令和</w:t>
      </w:r>
      <w:r w:rsidR="0078753B" w:rsidRPr="0078753B">
        <w:rPr>
          <w:rFonts w:hint="eastAsia"/>
          <w:sz w:val="22"/>
        </w:rPr>
        <w:t>2</w:t>
      </w:r>
      <w:r w:rsidR="0078753B" w:rsidRPr="0078753B">
        <w:rPr>
          <w:rFonts w:hint="eastAsia"/>
          <w:sz w:val="22"/>
        </w:rPr>
        <w:t>年（</w:t>
      </w:r>
      <w:r w:rsidR="0078753B" w:rsidRPr="0078753B">
        <w:rPr>
          <w:rFonts w:hint="eastAsia"/>
          <w:sz w:val="22"/>
        </w:rPr>
        <w:t>2020</w:t>
      </w:r>
      <w:r w:rsidR="0078753B" w:rsidRPr="0078753B">
        <w:rPr>
          <w:rFonts w:hint="eastAsia"/>
          <w:sz w:val="22"/>
        </w:rPr>
        <w:t>）年国勢調査では</w:t>
      </w:r>
      <w:r w:rsidR="0078753B" w:rsidRPr="0078753B">
        <w:rPr>
          <w:rFonts w:hint="eastAsia"/>
          <w:sz w:val="22"/>
        </w:rPr>
        <w:t>6,61</w:t>
      </w:r>
      <w:r w:rsidR="0078753B">
        <w:rPr>
          <w:rFonts w:hint="eastAsia"/>
          <w:sz w:val="22"/>
        </w:rPr>
        <w:t>3</w:t>
      </w:r>
      <w:r w:rsidR="0078753B" w:rsidRPr="0078753B">
        <w:rPr>
          <w:rFonts w:hint="eastAsia"/>
          <w:sz w:val="22"/>
        </w:rPr>
        <w:t>人となっており、昭和</w:t>
      </w:r>
      <w:r w:rsidR="0078753B" w:rsidRPr="0078753B">
        <w:rPr>
          <w:rFonts w:hint="eastAsia"/>
          <w:sz w:val="22"/>
        </w:rPr>
        <w:t>40</w:t>
      </w:r>
      <w:r w:rsidR="0078753B" w:rsidRPr="0078753B">
        <w:rPr>
          <w:rFonts w:hint="eastAsia"/>
          <w:sz w:val="22"/>
        </w:rPr>
        <w:t>（</w:t>
      </w:r>
      <w:r w:rsidR="0078753B" w:rsidRPr="0078753B">
        <w:rPr>
          <w:rFonts w:hint="eastAsia"/>
          <w:sz w:val="22"/>
        </w:rPr>
        <w:t>1965</w:t>
      </w:r>
      <w:r w:rsidR="0078753B" w:rsidRPr="0078753B">
        <w:rPr>
          <w:rFonts w:hint="eastAsia"/>
          <w:sz w:val="22"/>
        </w:rPr>
        <w:t>）年の</w:t>
      </w:r>
      <w:r w:rsidR="0078753B" w:rsidRPr="0078753B">
        <w:rPr>
          <w:rFonts w:hint="eastAsia"/>
          <w:sz w:val="22"/>
        </w:rPr>
        <w:t>13,817</w:t>
      </w:r>
      <w:r w:rsidR="0078753B" w:rsidRPr="0078753B">
        <w:rPr>
          <w:rFonts w:hint="eastAsia"/>
          <w:sz w:val="22"/>
        </w:rPr>
        <w:t>人と比較し、</w:t>
      </w:r>
      <w:r w:rsidR="0078753B" w:rsidRPr="0078753B">
        <w:rPr>
          <w:rFonts w:hint="eastAsia"/>
          <w:sz w:val="22"/>
        </w:rPr>
        <w:t>55</w:t>
      </w:r>
      <w:r w:rsidR="0078753B" w:rsidRPr="0078753B">
        <w:rPr>
          <w:rFonts w:hint="eastAsia"/>
          <w:sz w:val="22"/>
        </w:rPr>
        <w:t>年間で</w:t>
      </w:r>
      <w:r w:rsidR="0078753B" w:rsidRPr="0078753B">
        <w:rPr>
          <w:rFonts w:hint="eastAsia"/>
          <w:sz w:val="22"/>
        </w:rPr>
        <w:t>7,20</w:t>
      </w:r>
      <w:r w:rsidR="0078753B">
        <w:rPr>
          <w:rFonts w:hint="eastAsia"/>
          <w:sz w:val="22"/>
        </w:rPr>
        <w:t>4</w:t>
      </w:r>
      <w:r w:rsidR="0078753B" w:rsidRPr="0078753B">
        <w:rPr>
          <w:rFonts w:hint="eastAsia"/>
          <w:sz w:val="22"/>
        </w:rPr>
        <w:t>人減少し、年間約</w:t>
      </w:r>
      <w:r w:rsidR="0078753B" w:rsidRPr="0078753B">
        <w:rPr>
          <w:rFonts w:hint="eastAsia"/>
          <w:sz w:val="22"/>
        </w:rPr>
        <w:t>130</w:t>
      </w:r>
      <w:r w:rsidR="0078753B" w:rsidRPr="0078753B">
        <w:rPr>
          <w:rFonts w:hint="eastAsia"/>
          <w:sz w:val="22"/>
        </w:rPr>
        <w:t>人ずつ減少して</w:t>
      </w:r>
      <w:r w:rsidR="0078753B">
        <w:rPr>
          <w:rFonts w:hint="eastAsia"/>
          <w:sz w:val="22"/>
        </w:rPr>
        <w:t>います</w:t>
      </w:r>
      <w:r w:rsidR="0078753B" w:rsidRPr="0078753B">
        <w:rPr>
          <w:rFonts w:hint="eastAsia"/>
          <w:sz w:val="22"/>
        </w:rPr>
        <w:t>。</w:t>
      </w:r>
      <w:r w:rsidR="0078753B">
        <w:rPr>
          <w:rFonts w:hint="eastAsia"/>
          <w:sz w:val="22"/>
        </w:rPr>
        <w:t>人口減少により中山間地域においては荒廃農地の増加や管理不足による森林の荒廃が見られ、さらに、町内全域で空き家等の増加や低未利用地の増加も見られるなど、これまで</w:t>
      </w:r>
      <w:r w:rsidR="00E5064F">
        <w:rPr>
          <w:rFonts w:hint="eastAsia"/>
          <w:sz w:val="22"/>
        </w:rPr>
        <w:t>と</w:t>
      </w:r>
      <w:r w:rsidR="0078753B">
        <w:rPr>
          <w:rFonts w:hint="eastAsia"/>
          <w:sz w:val="22"/>
        </w:rPr>
        <w:t>同様の管理が困難になっています。</w:t>
      </w:r>
      <w:r w:rsidR="00E5064F">
        <w:rPr>
          <w:rFonts w:hint="eastAsia"/>
          <w:sz w:val="22"/>
        </w:rPr>
        <w:t>今後は人口減少社会における適切な土地利用と管理を図る必要があります。</w:t>
      </w:r>
    </w:p>
    <w:p w:rsidR="0078753B" w:rsidRDefault="0078753B" w:rsidP="00BC3402">
      <w:pPr>
        <w:widowControl/>
        <w:jc w:val="left"/>
        <w:rPr>
          <w:sz w:val="22"/>
        </w:rPr>
      </w:pPr>
      <w:r>
        <w:rPr>
          <w:rFonts w:hint="eastAsia"/>
          <w:sz w:val="22"/>
        </w:rPr>
        <w:t xml:space="preserve">　また、気候変動の影響により、</w:t>
      </w:r>
      <w:r w:rsidR="00347177">
        <w:rPr>
          <w:rFonts w:hint="eastAsia"/>
          <w:sz w:val="22"/>
        </w:rPr>
        <w:t>局地的豪雨が多発するなど、水害、土砂災害等が更に頻発化、激甚化することが懸念されます。今後の自然災害に備え、</w:t>
      </w:r>
      <w:r w:rsidR="00347177" w:rsidRPr="00347177">
        <w:rPr>
          <w:rFonts w:hint="eastAsia"/>
          <w:sz w:val="22"/>
        </w:rPr>
        <w:t>被害が最小限となるよう、森林や農地の有する洪水防止機能、土砂災害防止機能等を持続的に機能させ、自然生態系の有する防災・減災機能の活用を</w:t>
      </w:r>
      <w:r w:rsidR="005702CB">
        <w:rPr>
          <w:rFonts w:hint="eastAsia"/>
          <w:sz w:val="22"/>
        </w:rPr>
        <w:t>積極的に行う</w:t>
      </w:r>
      <w:r w:rsidR="00347177">
        <w:rPr>
          <w:rFonts w:hint="eastAsia"/>
          <w:sz w:val="22"/>
        </w:rPr>
        <w:t>必要があります。</w:t>
      </w:r>
    </w:p>
    <w:p w:rsidR="00347177" w:rsidRDefault="00347177" w:rsidP="00BC3402">
      <w:pPr>
        <w:widowControl/>
        <w:jc w:val="left"/>
        <w:rPr>
          <w:sz w:val="22"/>
        </w:rPr>
      </w:pPr>
      <w:r>
        <w:rPr>
          <w:rFonts w:hint="eastAsia"/>
          <w:sz w:val="22"/>
        </w:rPr>
        <w:t xml:space="preserve">　</w:t>
      </w:r>
      <w:r w:rsidR="005702CB">
        <w:rPr>
          <w:rFonts w:hint="eastAsia"/>
          <w:sz w:val="22"/>
        </w:rPr>
        <w:t>自然環境と景観においては、</w:t>
      </w:r>
      <w:r w:rsidR="00E5064F">
        <w:rPr>
          <w:rFonts w:hint="eastAsia"/>
          <w:sz w:val="22"/>
        </w:rPr>
        <w:t>本町は県内でも屈指の豪雪地帯であり、</w:t>
      </w:r>
      <w:r w:rsidR="00E5064F" w:rsidRPr="00E5064F">
        <w:rPr>
          <w:rFonts w:hint="eastAsia"/>
          <w:sz w:val="22"/>
        </w:rPr>
        <w:t>冬期間の厳しい北西風を防ぐため屋敷林を植えて防風や防雪に備え</w:t>
      </w:r>
      <w:r w:rsidR="00E5064F">
        <w:rPr>
          <w:rFonts w:hint="eastAsia"/>
          <w:sz w:val="22"/>
        </w:rPr>
        <w:t>てきました。農山村</w:t>
      </w:r>
      <w:r w:rsidR="00E5064F" w:rsidRPr="00E5064F">
        <w:rPr>
          <w:rFonts w:hint="eastAsia"/>
          <w:sz w:val="22"/>
        </w:rPr>
        <w:t>の営みの中で長い間風雪に耐え、守り育て、受け継がれた田園散居集落は、町の貴重な景観財産</w:t>
      </w:r>
      <w:r w:rsidR="00E5064F">
        <w:rPr>
          <w:rFonts w:hint="eastAsia"/>
          <w:sz w:val="22"/>
        </w:rPr>
        <w:t>となっています。</w:t>
      </w:r>
      <w:r w:rsidR="00E5064F" w:rsidRPr="00E5064F">
        <w:rPr>
          <w:rFonts w:hint="eastAsia"/>
          <w:sz w:val="22"/>
        </w:rPr>
        <w:t>先人たちが築き、守り続けた最上川源流から田園散居集落まで</w:t>
      </w:r>
      <w:r w:rsidR="000C6793">
        <w:rPr>
          <w:rFonts w:hint="eastAsia"/>
          <w:sz w:val="22"/>
        </w:rPr>
        <w:t>の</w:t>
      </w:r>
      <w:r w:rsidR="00E5064F" w:rsidRPr="00E5064F">
        <w:rPr>
          <w:rFonts w:hint="eastAsia"/>
          <w:sz w:val="22"/>
        </w:rPr>
        <w:t>美しい景観や農村文化を次世代に継承する意志を持ち、</w:t>
      </w:r>
      <w:r w:rsidR="00E5064F">
        <w:rPr>
          <w:rFonts w:hint="eastAsia"/>
          <w:sz w:val="22"/>
        </w:rPr>
        <w:t>保全・整備に努めていく必要があります。</w:t>
      </w:r>
    </w:p>
    <w:p w:rsidR="00FC59C5" w:rsidRDefault="00FC59C5" w:rsidP="00BC3402">
      <w:pPr>
        <w:widowControl/>
        <w:jc w:val="left"/>
        <w:rPr>
          <w:sz w:val="22"/>
        </w:rPr>
      </w:pPr>
      <w:r>
        <w:rPr>
          <w:rFonts w:hint="eastAsia"/>
          <w:sz w:val="22"/>
        </w:rPr>
        <w:t xml:space="preserve">　さらに</w:t>
      </w:r>
      <w:r w:rsidR="00693302">
        <w:rPr>
          <w:rFonts w:hint="eastAsia"/>
          <w:sz w:val="22"/>
        </w:rPr>
        <w:t>、</w:t>
      </w:r>
      <w:r>
        <w:rPr>
          <w:rFonts w:hint="eastAsia"/>
          <w:sz w:val="22"/>
        </w:rPr>
        <w:t>近年</w:t>
      </w:r>
      <w:r w:rsidR="00693302">
        <w:rPr>
          <w:rFonts w:hint="eastAsia"/>
          <w:sz w:val="22"/>
        </w:rPr>
        <w:t>メガソーラー発電等、大規模開発による土砂災害、水源汚濁、生態系への悪影響が全国的に</w:t>
      </w:r>
      <w:r w:rsidR="00A75BD4" w:rsidRPr="00A75BD4">
        <w:rPr>
          <w:rFonts w:hint="eastAsia"/>
          <w:sz w:val="22"/>
        </w:rPr>
        <w:t>問題視されています。再生可能エネルギーの必要性も踏まえつつ、本町の自然・生活環境</w:t>
      </w:r>
      <w:bookmarkStart w:id="0" w:name="_GoBack"/>
      <w:bookmarkEnd w:id="0"/>
      <w:r w:rsidR="00A75BD4" w:rsidRPr="00A75BD4">
        <w:rPr>
          <w:rFonts w:hint="eastAsia"/>
          <w:sz w:val="22"/>
        </w:rPr>
        <w:t>や景観の公益性と比較衡量し、地域住民の同意を得ることで、開発と自然環境及び景観との調和を図ることも重要です。</w:t>
      </w:r>
    </w:p>
    <w:p w:rsidR="005702CB" w:rsidRPr="00A03E70" w:rsidRDefault="005702CB" w:rsidP="00BC3402">
      <w:pPr>
        <w:widowControl/>
        <w:jc w:val="left"/>
        <w:rPr>
          <w:sz w:val="22"/>
        </w:rPr>
      </w:pPr>
      <w:r>
        <w:rPr>
          <w:rFonts w:hint="eastAsia"/>
          <w:sz w:val="22"/>
        </w:rPr>
        <w:lastRenderedPageBreak/>
        <w:t xml:space="preserve">　本町のこれからの発展を支える土地政策については、</w:t>
      </w:r>
      <w:r w:rsidRPr="005702CB">
        <w:rPr>
          <w:rFonts w:hint="eastAsia"/>
          <w:sz w:val="22"/>
        </w:rPr>
        <w:t>改めて地域資源を見直し、農山村での暮らしの原点に立ち返り、</w:t>
      </w:r>
      <w:r>
        <w:rPr>
          <w:rFonts w:hint="eastAsia"/>
          <w:sz w:val="22"/>
        </w:rPr>
        <w:t>人と自然が調和した</w:t>
      </w:r>
      <w:r w:rsidRPr="005702CB">
        <w:rPr>
          <w:rFonts w:hint="eastAsia"/>
          <w:sz w:val="22"/>
        </w:rPr>
        <w:t>持続可能な社会の仕組みづくり</w:t>
      </w:r>
      <w:r>
        <w:rPr>
          <w:rFonts w:hint="eastAsia"/>
          <w:sz w:val="22"/>
        </w:rPr>
        <w:t>に取り組んでいくことが重要となってきます。</w:t>
      </w:r>
    </w:p>
    <w:p w:rsidR="00ED1FC0" w:rsidRPr="00874FBB" w:rsidRDefault="00987E6B" w:rsidP="00227C03">
      <w:pPr>
        <w:widowControl/>
        <w:jc w:val="left"/>
        <w:rPr>
          <w:sz w:val="22"/>
        </w:rPr>
      </w:pPr>
      <w:r>
        <w:rPr>
          <w:sz w:val="22"/>
        </w:rPr>
        <w:br w:type="page"/>
      </w:r>
      <w:r w:rsidR="00ED1FC0" w:rsidRPr="00AD2836">
        <w:rPr>
          <w:rFonts w:hint="eastAsia"/>
          <w:sz w:val="24"/>
        </w:rPr>
        <w:lastRenderedPageBreak/>
        <w:t>Ⅰ　町土の利用に関する基本構想</w:t>
      </w:r>
    </w:p>
    <w:p w:rsidR="00ED1FC0" w:rsidRDefault="001E28DD" w:rsidP="00ED1FC0">
      <w:pPr>
        <w:rPr>
          <w:sz w:val="22"/>
        </w:rPr>
      </w:pPr>
      <w:r>
        <w:rPr>
          <w:rFonts w:hint="eastAsia"/>
          <w:sz w:val="22"/>
        </w:rPr>
        <w:t xml:space="preserve">　町土利用の基本方針とその基本的な考え方及び方向を次のように定めます。</w:t>
      </w:r>
    </w:p>
    <w:p w:rsidR="001E28DD" w:rsidRPr="00874FBB" w:rsidRDefault="001E28DD" w:rsidP="00ED1FC0">
      <w:pPr>
        <w:rPr>
          <w:sz w:val="22"/>
        </w:rPr>
      </w:pPr>
    </w:p>
    <w:p w:rsidR="00ED1FC0" w:rsidRPr="00AD2836" w:rsidRDefault="00ED1FC0" w:rsidP="00A47899">
      <w:pPr>
        <w:ind w:firstLineChars="100" w:firstLine="240"/>
        <w:rPr>
          <w:sz w:val="24"/>
        </w:rPr>
      </w:pPr>
      <w:r w:rsidRPr="00AD2836">
        <w:rPr>
          <w:rFonts w:hint="eastAsia"/>
          <w:sz w:val="24"/>
        </w:rPr>
        <w:t>１　町土利用の基本方針</w:t>
      </w:r>
    </w:p>
    <w:p w:rsidR="00ED1FC0" w:rsidRPr="00874FBB" w:rsidRDefault="00D8762B" w:rsidP="002A2A13">
      <w:pPr>
        <w:ind w:left="425" w:hangingChars="193" w:hanging="425"/>
        <w:rPr>
          <w:sz w:val="22"/>
        </w:rPr>
      </w:pPr>
      <w:r w:rsidRPr="00874FBB">
        <w:rPr>
          <w:rFonts w:hint="eastAsia"/>
          <w:sz w:val="22"/>
        </w:rPr>
        <w:t xml:space="preserve">　　</w:t>
      </w:r>
      <w:r w:rsidR="00BE1613" w:rsidRPr="00874FBB">
        <w:rPr>
          <w:rFonts w:hint="eastAsia"/>
          <w:sz w:val="22"/>
        </w:rPr>
        <w:t xml:space="preserve">　</w:t>
      </w:r>
      <w:r w:rsidRPr="00874FBB">
        <w:rPr>
          <w:rFonts w:hint="eastAsia"/>
          <w:sz w:val="22"/>
        </w:rPr>
        <w:t>町土は、町民の生活や生産</w:t>
      </w:r>
      <w:r w:rsidR="00AA20EC" w:rsidRPr="00874FBB">
        <w:rPr>
          <w:rFonts w:hint="eastAsia"/>
          <w:sz w:val="22"/>
        </w:rPr>
        <w:t>など</w:t>
      </w:r>
      <w:r w:rsidRPr="00874FBB">
        <w:rPr>
          <w:rFonts w:hint="eastAsia"/>
          <w:sz w:val="22"/>
        </w:rPr>
        <w:t>諸活動の基盤であり、町民共有の財産で</w:t>
      </w:r>
      <w:r w:rsidR="00083E63" w:rsidRPr="00874FBB">
        <w:rPr>
          <w:rFonts w:hint="eastAsia"/>
          <w:sz w:val="22"/>
        </w:rPr>
        <w:t>す</w:t>
      </w:r>
      <w:r w:rsidRPr="00874FBB">
        <w:rPr>
          <w:rFonts w:hint="eastAsia"/>
          <w:sz w:val="22"/>
        </w:rPr>
        <w:t>。</w:t>
      </w:r>
    </w:p>
    <w:p w:rsidR="00D8762B" w:rsidRDefault="00D8762B" w:rsidP="00A47899">
      <w:pPr>
        <w:ind w:left="444" w:hangingChars="202" w:hanging="444"/>
        <w:rPr>
          <w:sz w:val="22"/>
        </w:rPr>
      </w:pPr>
      <w:r w:rsidRPr="00874FBB">
        <w:rPr>
          <w:rFonts w:hint="eastAsia"/>
          <w:sz w:val="22"/>
        </w:rPr>
        <w:t xml:space="preserve">　　</w:t>
      </w:r>
      <w:r w:rsidR="00BE1613" w:rsidRPr="00874FBB">
        <w:rPr>
          <w:rFonts w:hint="eastAsia"/>
          <w:sz w:val="22"/>
        </w:rPr>
        <w:t xml:space="preserve">　</w:t>
      </w:r>
      <w:r w:rsidRPr="00874FBB">
        <w:rPr>
          <w:rFonts w:hint="eastAsia"/>
          <w:sz w:val="22"/>
        </w:rPr>
        <w:t>また、現在と将来の町民のため</w:t>
      </w:r>
      <w:r w:rsidR="00AA7C52">
        <w:rPr>
          <w:rFonts w:hint="eastAsia"/>
          <w:sz w:val="22"/>
        </w:rPr>
        <w:t>の</w:t>
      </w:r>
      <w:r w:rsidRPr="00874FBB">
        <w:rPr>
          <w:rFonts w:hint="eastAsia"/>
          <w:sz w:val="22"/>
        </w:rPr>
        <w:t>限られた資源であることから、町土の利用に当たっては、公共の福祉を優先させ、自然環境の保全を図りつつ、地域の自然的、社会的、経済的及び文化的条件に配慮して、健康で文化的な生活環境の確保と町土の均衡ある発展を図ることを基本</w:t>
      </w:r>
      <w:r w:rsidR="009E32BA" w:rsidRPr="00874FBB">
        <w:rPr>
          <w:rFonts w:hint="eastAsia"/>
          <w:sz w:val="22"/>
        </w:rPr>
        <w:t>とし、総合的かつ計画的に行うものと</w:t>
      </w:r>
      <w:r w:rsidR="00083E63" w:rsidRPr="00874FBB">
        <w:rPr>
          <w:rFonts w:hint="eastAsia"/>
          <w:sz w:val="22"/>
        </w:rPr>
        <w:t>します</w:t>
      </w:r>
      <w:r w:rsidR="009E32BA" w:rsidRPr="00874FBB">
        <w:rPr>
          <w:rFonts w:hint="eastAsia"/>
          <w:sz w:val="22"/>
        </w:rPr>
        <w:t>。</w:t>
      </w:r>
    </w:p>
    <w:p w:rsidR="006E0047" w:rsidRDefault="006E0047" w:rsidP="00A47899">
      <w:pPr>
        <w:ind w:left="444" w:hangingChars="202" w:hanging="444"/>
        <w:rPr>
          <w:sz w:val="22"/>
        </w:rPr>
      </w:pPr>
    </w:p>
    <w:p w:rsidR="006E0047" w:rsidRDefault="006E0047" w:rsidP="00A47899">
      <w:pPr>
        <w:ind w:left="444" w:hangingChars="202" w:hanging="444"/>
        <w:rPr>
          <w:sz w:val="22"/>
        </w:rPr>
      </w:pPr>
      <w:r>
        <w:rPr>
          <w:rFonts w:hint="eastAsia"/>
          <w:sz w:val="22"/>
        </w:rPr>
        <w:t xml:space="preserve">　</w:t>
      </w:r>
      <w:r w:rsidRPr="00AD2836">
        <w:rPr>
          <w:rFonts w:hint="eastAsia"/>
          <w:sz w:val="24"/>
        </w:rPr>
        <w:t>２　町土利用の基本的な考え方</w:t>
      </w:r>
    </w:p>
    <w:p w:rsidR="001E28DD" w:rsidRDefault="001E28DD" w:rsidP="00A47899">
      <w:pPr>
        <w:ind w:left="444" w:hangingChars="202" w:hanging="444"/>
        <w:rPr>
          <w:rFonts w:ascii="Segoe UI Symbol" w:hAnsi="Segoe UI Symbol" w:cs="Segoe UI Symbol"/>
          <w:sz w:val="22"/>
        </w:rPr>
      </w:pPr>
      <w:r>
        <w:rPr>
          <w:rFonts w:hint="eastAsia"/>
          <w:sz w:val="22"/>
        </w:rPr>
        <w:t xml:space="preserve">　　</w:t>
      </w:r>
      <w:r>
        <w:rPr>
          <w:rFonts w:ascii="Segoe UI Symbol" w:hAnsi="Segoe UI Symbol" w:cs="Segoe UI Symbol" w:hint="eastAsia"/>
          <w:sz w:val="22"/>
        </w:rPr>
        <w:t>⑴　人口減少社会における町土の適切な利用と管理</w:t>
      </w:r>
    </w:p>
    <w:p w:rsidR="001E28DD" w:rsidRDefault="001A79E8" w:rsidP="001A79E8">
      <w:pPr>
        <w:ind w:left="664" w:hangingChars="302" w:hanging="664"/>
        <w:rPr>
          <w:sz w:val="22"/>
        </w:rPr>
      </w:pPr>
      <w:r>
        <w:rPr>
          <w:rFonts w:hint="eastAsia"/>
          <w:sz w:val="22"/>
        </w:rPr>
        <w:t xml:space="preserve">　　　　人口減少に伴い、低未利用地や空き家の増加等による町土の管理水準が低下していることや、中山間地域での荒廃農地等の増加により、</w:t>
      </w:r>
      <w:r w:rsidR="0047533D">
        <w:rPr>
          <w:rFonts w:hint="eastAsia"/>
          <w:sz w:val="22"/>
        </w:rPr>
        <w:t>集落の維持や</w:t>
      </w:r>
      <w:r>
        <w:rPr>
          <w:rFonts w:hint="eastAsia"/>
          <w:sz w:val="22"/>
        </w:rPr>
        <w:t>自然資源の有する土地の多面的機能の低下が危惧されて</w:t>
      </w:r>
      <w:r w:rsidR="00E5629E">
        <w:rPr>
          <w:rFonts w:hint="eastAsia"/>
          <w:sz w:val="22"/>
        </w:rPr>
        <w:t>います</w:t>
      </w:r>
      <w:r>
        <w:rPr>
          <w:rFonts w:hint="eastAsia"/>
          <w:sz w:val="22"/>
        </w:rPr>
        <w:t>。</w:t>
      </w:r>
    </w:p>
    <w:p w:rsidR="001A79E8" w:rsidRDefault="001A79E8" w:rsidP="001A79E8">
      <w:pPr>
        <w:ind w:left="664" w:hangingChars="302" w:hanging="664"/>
        <w:rPr>
          <w:sz w:val="22"/>
        </w:rPr>
      </w:pPr>
      <w:r>
        <w:rPr>
          <w:rFonts w:hint="eastAsia"/>
          <w:sz w:val="22"/>
        </w:rPr>
        <w:t xml:space="preserve">　　　　このため、地域の状況を踏まえつつ、</w:t>
      </w:r>
      <w:r w:rsidR="0047533D">
        <w:rPr>
          <w:rFonts w:hint="eastAsia"/>
          <w:sz w:val="22"/>
        </w:rPr>
        <w:t>行政、医療・介護、福祉、商業等の機能集約を強化した「小さな拠点」づくりを</w:t>
      </w:r>
      <w:r w:rsidR="008A5FC0">
        <w:rPr>
          <w:rFonts w:hint="eastAsia"/>
          <w:sz w:val="22"/>
        </w:rPr>
        <w:t>推進します</w:t>
      </w:r>
      <w:r w:rsidR="0047533D">
        <w:rPr>
          <w:rFonts w:hint="eastAsia"/>
          <w:sz w:val="22"/>
        </w:rPr>
        <w:t>。</w:t>
      </w:r>
    </w:p>
    <w:p w:rsidR="0047533D" w:rsidRDefault="0047533D" w:rsidP="001A79E8">
      <w:pPr>
        <w:ind w:left="664" w:hangingChars="302" w:hanging="664"/>
        <w:rPr>
          <w:sz w:val="22"/>
        </w:rPr>
      </w:pPr>
      <w:r>
        <w:rPr>
          <w:rFonts w:hint="eastAsia"/>
          <w:sz w:val="22"/>
        </w:rPr>
        <w:t xml:space="preserve">　　　　また、荒廃農地等は担い手への集積・集約化、大区画化することによって適切な土地利用を図</w:t>
      </w:r>
      <w:r w:rsidR="00E5629E">
        <w:rPr>
          <w:rFonts w:hint="eastAsia"/>
          <w:sz w:val="22"/>
        </w:rPr>
        <w:t>ります</w:t>
      </w:r>
      <w:r>
        <w:rPr>
          <w:rFonts w:hint="eastAsia"/>
          <w:sz w:val="22"/>
        </w:rPr>
        <w:t>。</w:t>
      </w:r>
    </w:p>
    <w:p w:rsidR="001E28DD" w:rsidRPr="00E5629E" w:rsidRDefault="001E28DD" w:rsidP="00A47899">
      <w:pPr>
        <w:ind w:left="444" w:hangingChars="202" w:hanging="444"/>
        <w:rPr>
          <w:sz w:val="22"/>
        </w:rPr>
      </w:pPr>
    </w:p>
    <w:p w:rsidR="001E28DD" w:rsidRDefault="001E28DD" w:rsidP="00A47899">
      <w:pPr>
        <w:ind w:left="444" w:hangingChars="202" w:hanging="444"/>
        <w:rPr>
          <w:sz w:val="22"/>
        </w:rPr>
      </w:pPr>
      <w:r>
        <w:rPr>
          <w:rFonts w:hint="eastAsia"/>
          <w:sz w:val="22"/>
        </w:rPr>
        <w:t xml:space="preserve">　　⑵　災害に強い安全・安心な町土づくり</w:t>
      </w:r>
    </w:p>
    <w:p w:rsidR="001E28DD" w:rsidRDefault="0047533D" w:rsidP="00E5629E">
      <w:pPr>
        <w:ind w:left="664" w:hangingChars="302" w:hanging="664"/>
        <w:rPr>
          <w:sz w:val="22"/>
        </w:rPr>
      </w:pPr>
      <w:r>
        <w:rPr>
          <w:rFonts w:hint="eastAsia"/>
          <w:sz w:val="22"/>
        </w:rPr>
        <w:t xml:space="preserve">　　　　近年、</w:t>
      </w:r>
      <w:r w:rsidR="00E5629E">
        <w:rPr>
          <w:rFonts w:hint="eastAsia"/>
          <w:sz w:val="22"/>
        </w:rPr>
        <w:t>気候変動等の</w:t>
      </w:r>
      <w:r w:rsidR="00C71202">
        <w:rPr>
          <w:rFonts w:hint="eastAsia"/>
          <w:sz w:val="22"/>
        </w:rPr>
        <w:t>影響により、</w:t>
      </w:r>
      <w:r>
        <w:rPr>
          <w:rFonts w:hint="eastAsia"/>
          <w:sz w:val="22"/>
        </w:rPr>
        <w:t>豪雨災害等の自然災害は頻発化、激甚化</w:t>
      </w:r>
      <w:r w:rsidR="00E5629E">
        <w:rPr>
          <w:rFonts w:hint="eastAsia"/>
          <w:sz w:val="22"/>
        </w:rPr>
        <w:t>していることから、町土における災害リスクは増加傾向にあります。</w:t>
      </w:r>
    </w:p>
    <w:p w:rsidR="00E5629E" w:rsidRDefault="00E5629E" w:rsidP="00E5629E">
      <w:pPr>
        <w:ind w:left="664" w:hangingChars="302" w:hanging="664"/>
        <w:rPr>
          <w:sz w:val="22"/>
        </w:rPr>
      </w:pPr>
      <w:r>
        <w:rPr>
          <w:rFonts w:hint="eastAsia"/>
          <w:sz w:val="22"/>
        </w:rPr>
        <w:t xml:space="preserve">　　　　本町の広大な森林と置賜白川等の河川は貴重な恵みを与える資源であると同時に、災害の要因となり</w:t>
      </w:r>
      <w:r w:rsidR="000C6793">
        <w:rPr>
          <w:rFonts w:hint="eastAsia"/>
          <w:sz w:val="22"/>
        </w:rPr>
        <w:t>得る</w:t>
      </w:r>
      <w:r>
        <w:rPr>
          <w:rFonts w:hint="eastAsia"/>
          <w:sz w:val="22"/>
        </w:rPr>
        <w:t>ことから、関係機関と協力した適切で持続的な管理が必要です。</w:t>
      </w:r>
    </w:p>
    <w:p w:rsidR="00E5629E" w:rsidRDefault="00E5629E" w:rsidP="00E5629E">
      <w:pPr>
        <w:ind w:left="664" w:hangingChars="302" w:hanging="664"/>
        <w:rPr>
          <w:sz w:val="22"/>
        </w:rPr>
      </w:pPr>
      <w:r>
        <w:rPr>
          <w:rFonts w:hint="eastAsia"/>
          <w:sz w:val="22"/>
        </w:rPr>
        <w:t xml:space="preserve">　　　　</w:t>
      </w:r>
      <w:r w:rsidR="00C71202">
        <w:rPr>
          <w:rFonts w:hint="eastAsia"/>
          <w:sz w:val="22"/>
        </w:rPr>
        <w:t>このため</w:t>
      </w:r>
      <w:r>
        <w:rPr>
          <w:rFonts w:hint="eastAsia"/>
          <w:sz w:val="22"/>
        </w:rPr>
        <w:t>、</w:t>
      </w:r>
      <w:r w:rsidRPr="00E5629E">
        <w:rPr>
          <w:rFonts w:hint="eastAsia"/>
          <w:sz w:val="22"/>
        </w:rPr>
        <w:t>「グリーンインフラ」など自然の機能を活用した社会資本整備や土地利用にも着目し、行政のみならず、町民や民間企業</w:t>
      </w:r>
      <w:r w:rsidR="000C6793">
        <w:rPr>
          <w:rFonts w:hint="eastAsia"/>
          <w:sz w:val="22"/>
        </w:rPr>
        <w:t>・</w:t>
      </w:r>
      <w:r w:rsidRPr="00E5629E">
        <w:rPr>
          <w:rFonts w:hint="eastAsia"/>
          <w:sz w:val="22"/>
        </w:rPr>
        <w:t>団体が協働</w:t>
      </w:r>
      <w:r w:rsidR="000C6793">
        <w:rPr>
          <w:rFonts w:hint="eastAsia"/>
          <w:sz w:val="22"/>
        </w:rPr>
        <w:t>・</w:t>
      </w:r>
      <w:r w:rsidRPr="00E5629E">
        <w:rPr>
          <w:rFonts w:hint="eastAsia"/>
          <w:sz w:val="22"/>
        </w:rPr>
        <w:t>連携し、一体となって、自然と共生した</w:t>
      </w:r>
      <w:r>
        <w:rPr>
          <w:rFonts w:hint="eastAsia"/>
          <w:sz w:val="22"/>
        </w:rPr>
        <w:t>安全</w:t>
      </w:r>
      <w:r w:rsidR="000C6793">
        <w:rPr>
          <w:rFonts w:hint="eastAsia"/>
          <w:sz w:val="22"/>
        </w:rPr>
        <w:t>・</w:t>
      </w:r>
      <w:r>
        <w:rPr>
          <w:rFonts w:hint="eastAsia"/>
          <w:sz w:val="22"/>
        </w:rPr>
        <w:t>安心</w:t>
      </w:r>
      <w:r w:rsidRPr="00E5629E">
        <w:rPr>
          <w:rFonts w:hint="eastAsia"/>
          <w:sz w:val="22"/>
        </w:rPr>
        <w:t>なまちづくりの実現を図</w:t>
      </w:r>
      <w:r>
        <w:rPr>
          <w:rFonts w:hint="eastAsia"/>
          <w:sz w:val="22"/>
        </w:rPr>
        <w:t>ります。</w:t>
      </w:r>
    </w:p>
    <w:p w:rsidR="001E28DD" w:rsidRPr="00E5629E" w:rsidRDefault="001E28DD" w:rsidP="00A47899">
      <w:pPr>
        <w:ind w:left="444" w:hangingChars="202" w:hanging="444"/>
        <w:rPr>
          <w:sz w:val="22"/>
        </w:rPr>
      </w:pPr>
    </w:p>
    <w:p w:rsidR="001E28DD" w:rsidRDefault="001E28DD" w:rsidP="00A47899">
      <w:pPr>
        <w:ind w:left="444" w:hangingChars="202" w:hanging="444"/>
        <w:rPr>
          <w:sz w:val="22"/>
        </w:rPr>
      </w:pPr>
      <w:r>
        <w:rPr>
          <w:rFonts w:hint="eastAsia"/>
          <w:sz w:val="22"/>
        </w:rPr>
        <w:t xml:space="preserve">　　</w:t>
      </w:r>
      <w:r>
        <w:rPr>
          <w:rFonts w:ascii="Segoe UI Symbol" w:hAnsi="Segoe UI Symbol" w:cs="Segoe UI Symbol" w:hint="eastAsia"/>
          <w:sz w:val="22"/>
        </w:rPr>
        <w:t>⑶　次世代に</w:t>
      </w:r>
      <w:r w:rsidR="001A79E8">
        <w:rPr>
          <w:rFonts w:ascii="Segoe UI Symbol" w:hAnsi="Segoe UI Symbol" w:cs="Segoe UI Symbol" w:hint="eastAsia"/>
          <w:sz w:val="22"/>
        </w:rPr>
        <w:t>受け継ぐ優れた自然環境と美しい景観</w:t>
      </w:r>
    </w:p>
    <w:p w:rsidR="001E28DD" w:rsidRDefault="00C71202" w:rsidP="000A527E">
      <w:pPr>
        <w:ind w:left="664" w:hangingChars="302" w:hanging="664"/>
        <w:rPr>
          <w:sz w:val="22"/>
        </w:rPr>
      </w:pPr>
      <w:r>
        <w:rPr>
          <w:rFonts w:hint="eastAsia"/>
          <w:sz w:val="22"/>
        </w:rPr>
        <w:t xml:space="preserve">　　　　</w:t>
      </w:r>
      <w:r w:rsidR="000A527E">
        <w:rPr>
          <w:rFonts w:hint="eastAsia"/>
          <w:sz w:val="22"/>
        </w:rPr>
        <w:t>本町は</w:t>
      </w:r>
      <w:r w:rsidR="00DE37D0" w:rsidRPr="00DE37D0">
        <w:rPr>
          <w:rFonts w:hint="eastAsia"/>
          <w:sz w:val="22"/>
        </w:rPr>
        <w:t>豊かな自然環境と田園散居集落を織りなす美しい景観を有</w:t>
      </w:r>
      <w:r w:rsidR="000A527E">
        <w:rPr>
          <w:rFonts w:hint="eastAsia"/>
          <w:sz w:val="22"/>
        </w:rPr>
        <w:t>している</w:t>
      </w:r>
      <w:r w:rsidR="00EF796B">
        <w:rPr>
          <w:rFonts w:hint="eastAsia"/>
          <w:sz w:val="22"/>
        </w:rPr>
        <w:t>ものの</w:t>
      </w:r>
      <w:r w:rsidR="000A527E">
        <w:rPr>
          <w:rFonts w:hint="eastAsia"/>
          <w:sz w:val="22"/>
        </w:rPr>
        <w:t>、人口減少による集落の荒廃、気候変動による自然環境の悪化により、自然環境と美しい景観の維持が困難になる恐れがあります。</w:t>
      </w:r>
    </w:p>
    <w:p w:rsidR="00C71202" w:rsidRPr="00874FBB" w:rsidRDefault="000A527E" w:rsidP="000A527E">
      <w:pPr>
        <w:ind w:left="664" w:hangingChars="302" w:hanging="664"/>
        <w:rPr>
          <w:sz w:val="22"/>
        </w:rPr>
      </w:pPr>
      <w:r>
        <w:rPr>
          <w:rFonts w:hint="eastAsia"/>
          <w:sz w:val="22"/>
        </w:rPr>
        <w:t xml:space="preserve">　　　　美しい</w:t>
      </w:r>
      <w:r w:rsidR="002461AF">
        <w:rPr>
          <w:rFonts w:hint="eastAsia"/>
          <w:sz w:val="22"/>
        </w:rPr>
        <w:t>自然環境と景観</w:t>
      </w:r>
      <w:r>
        <w:rPr>
          <w:rFonts w:hint="eastAsia"/>
          <w:sz w:val="22"/>
        </w:rPr>
        <w:t>を次世代に受け継ぐため、森林</w:t>
      </w:r>
      <w:r w:rsidR="00E8065C">
        <w:rPr>
          <w:rFonts w:hint="eastAsia"/>
          <w:sz w:val="22"/>
        </w:rPr>
        <w:t>資源</w:t>
      </w:r>
      <w:r>
        <w:rPr>
          <w:rFonts w:hint="eastAsia"/>
          <w:sz w:val="22"/>
        </w:rPr>
        <w:t>の価値に着目し、</w:t>
      </w:r>
      <w:r w:rsidR="00EF796B">
        <w:rPr>
          <w:rFonts w:hint="eastAsia"/>
          <w:sz w:val="22"/>
        </w:rPr>
        <w:t>広葉樹の用材としての活用や</w:t>
      </w:r>
      <w:r>
        <w:rPr>
          <w:rFonts w:hint="eastAsia"/>
          <w:sz w:val="22"/>
        </w:rPr>
        <w:t>木質バイオマス</w:t>
      </w:r>
      <w:r w:rsidR="00EF796B">
        <w:rPr>
          <w:rFonts w:hint="eastAsia"/>
          <w:sz w:val="22"/>
        </w:rPr>
        <w:t>による</w:t>
      </w:r>
      <w:r>
        <w:rPr>
          <w:rFonts w:hint="eastAsia"/>
          <w:sz w:val="22"/>
        </w:rPr>
        <w:t>再生可能エネルギーの導入促進を図り、資源循環型社会の構築</w:t>
      </w:r>
      <w:r w:rsidR="004227D2">
        <w:rPr>
          <w:rFonts w:hint="eastAsia"/>
          <w:sz w:val="22"/>
        </w:rPr>
        <w:t>と</w:t>
      </w:r>
      <w:r>
        <w:rPr>
          <w:rFonts w:hint="eastAsia"/>
          <w:sz w:val="22"/>
        </w:rPr>
        <w:t>持続可能な土地利用に取り組みます。</w:t>
      </w:r>
    </w:p>
    <w:p w:rsidR="00BE1613" w:rsidRPr="00AD2836" w:rsidRDefault="001E28DD" w:rsidP="00A47899">
      <w:pPr>
        <w:ind w:left="220" w:hangingChars="100" w:hanging="220"/>
        <w:rPr>
          <w:sz w:val="24"/>
        </w:rPr>
      </w:pPr>
      <w:r>
        <w:rPr>
          <w:rFonts w:hint="eastAsia"/>
          <w:sz w:val="22"/>
        </w:rPr>
        <w:lastRenderedPageBreak/>
        <w:t xml:space="preserve">　</w:t>
      </w:r>
      <w:r w:rsidRPr="00AD2836">
        <w:rPr>
          <w:rFonts w:hint="eastAsia"/>
          <w:sz w:val="24"/>
        </w:rPr>
        <w:t>３　利用区分別の町土利用の基本方向</w:t>
      </w:r>
    </w:p>
    <w:p w:rsidR="00BE1613" w:rsidRPr="00874FBB" w:rsidRDefault="00BE1613" w:rsidP="00A47899">
      <w:pPr>
        <w:ind w:left="210" w:firstLineChars="100" w:firstLine="220"/>
        <w:rPr>
          <w:sz w:val="22"/>
        </w:rPr>
      </w:pPr>
      <w:r w:rsidRPr="00874FBB">
        <w:rPr>
          <w:rFonts w:hint="eastAsia"/>
          <w:sz w:val="22"/>
        </w:rPr>
        <w:t>⑴　農用地</w:t>
      </w:r>
    </w:p>
    <w:p w:rsidR="00711095" w:rsidRPr="00874FBB" w:rsidRDefault="00711095" w:rsidP="00FF68D9">
      <w:pPr>
        <w:ind w:leftChars="300" w:left="630" w:firstLineChars="100" w:firstLine="220"/>
        <w:rPr>
          <w:sz w:val="22"/>
        </w:rPr>
      </w:pPr>
      <w:r w:rsidRPr="00874FBB">
        <w:rPr>
          <w:rFonts w:hint="eastAsia"/>
          <w:sz w:val="22"/>
        </w:rPr>
        <w:t>農用地については、農業が本町における主要な産業の一つとして地域経済の維持、発展を支えており、産業振興や所得向上の基盤として優良農</w:t>
      </w:r>
      <w:r w:rsidR="00AA7C52">
        <w:rPr>
          <w:rFonts w:hint="eastAsia"/>
          <w:sz w:val="22"/>
        </w:rPr>
        <w:t>用</w:t>
      </w:r>
      <w:r w:rsidRPr="00874FBB">
        <w:rPr>
          <w:rFonts w:hint="eastAsia"/>
          <w:sz w:val="22"/>
        </w:rPr>
        <w:t>地の確保に努めていきます。また、農用地は、町土や自然環境の保全、水源涵養のほか、地域社会の維持と安らぎのある住民生活を維持する公益的・多面的な役割を担っていることを踏まえ、その機能の持続的な維持に努めていきます。</w:t>
      </w:r>
    </w:p>
    <w:p w:rsidR="00711095" w:rsidRPr="00295F94" w:rsidRDefault="00711095" w:rsidP="00FF68D9">
      <w:pPr>
        <w:ind w:left="660" w:hangingChars="300" w:hanging="660"/>
        <w:rPr>
          <w:sz w:val="22"/>
        </w:rPr>
      </w:pPr>
      <w:r w:rsidRPr="00874FBB">
        <w:rPr>
          <w:rFonts w:hint="eastAsia"/>
          <w:sz w:val="22"/>
        </w:rPr>
        <w:t xml:space="preserve">　　　　</w:t>
      </w:r>
      <w:r w:rsidR="00AA20EC" w:rsidRPr="00874FBB">
        <w:rPr>
          <w:rFonts w:hint="eastAsia"/>
          <w:sz w:val="22"/>
        </w:rPr>
        <w:t>ただ</w:t>
      </w:r>
      <w:r w:rsidRPr="00874FBB">
        <w:rPr>
          <w:rFonts w:hint="eastAsia"/>
          <w:sz w:val="22"/>
        </w:rPr>
        <w:t>し、農業に従事する農業者の高齢化が顕著であり、担い手の確保が急務な状況の中で、現実的に耕作できない農家が現れており、里山の</w:t>
      </w:r>
      <w:r w:rsidR="00AA20EC" w:rsidRPr="00874FBB">
        <w:rPr>
          <w:rFonts w:hint="eastAsia"/>
          <w:sz w:val="22"/>
        </w:rPr>
        <w:t>裾野</w:t>
      </w:r>
      <w:r w:rsidRPr="00874FBB">
        <w:rPr>
          <w:rFonts w:hint="eastAsia"/>
          <w:sz w:val="22"/>
        </w:rPr>
        <w:t>や集落内においても農用地が荒廃化してきて</w:t>
      </w:r>
      <w:r w:rsidR="002461AF">
        <w:rPr>
          <w:rFonts w:hint="eastAsia"/>
          <w:sz w:val="22"/>
        </w:rPr>
        <w:t>いることから</w:t>
      </w:r>
      <w:r w:rsidRPr="00874FBB">
        <w:rPr>
          <w:rFonts w:hint="eastAsia"/>
          <w:sz w:val="22"/>
        </w:rPr>
        <w:t>、</w:t>
      </w:r>
      <w:r w:rsidR="0007439B" w:rsidRPr="00295F94">
        <w:rPr>
          <w:rFonts w:hint="eastAsia"/>
          <w:sz w:val="22"/>
        </w:rPr>
        <w:t>農地の集積・集約化など</w:t>
      </w:r>
      <w:r w:rsidRPr="00295F94">
        <w:rPr>
          <w:rFonts w:hint="eastAsia"/>
          <w:sz w:val="22"/>
        </w:rPr>
        <w:t>将来を見据えた土地利用を考える必要があります。さらに、農山村は歴史や伝統に培われた資源豊富な空間であり、それ自体が風土</w:t>
      </w:r>
      <w:r w:rsidR="001F7A15" w:rsidRPr="00295F94">
        <w:rPr>
          <w:rFonts w:hint="eastAsia"/>
          <w:sz w:val="22"/>
        </w:rPr>
        <w:t>に根ざした</w:t>
      </w:r>
      <w:r w:rsidRPr="00295F94">
        <w:rPr>
          <w:rFonts w:hint="eastAsia"/>
          <w:sz w:val="22"/>
        </w:rPr>
        <w:t>産業を生み出</w:t>
      </w:r>
      <w:r w:rsidR="00AA20EC" w:rsidRPr="00295F94">
        <w:rPr>
          <w:rFonts w:hint="eastAsia"/>
          <w:sz w:val="22"/>
        </w:rPr>
        <w:t>す</w:t>
      </w:r>
      <w:r w:rsidRPr="00295F94">
        <w:rPr>
          <w:rFonts w:hint="eastAsia"/>
          <w:sz w:val="22"/>
        </w:rPr>
        <w:t>潜在的価値を保有しています。その基本となるのが農用地であり、その保全及び有効利用</w:t>
      </w:r>
      <w:r w:rsidR="00461F5D" w:rsidRPr="00295F94">
        <w:rPr>
          <w:rFonts w:hint="eastAsia"/>
          <w:sz w:val="22"/>
        </w:rPr>
        <w:t>を多様な主体と連携、協働により</w:t>
      </w:r>
      <w:r w:rsidRPr="00295F94">
        <w:rPr>
          <w:rFonts w:hint="eastAsia"/>
          <w:sz w:val="22"/>
        </w:rPr>
        <w:t>取り組</w:t>
      </w:r>
      <w:r w:rsidR="00EA5C09" w:rsidRPr="00295F94">
        <w:rPr>
          <w:rFonts w:hint="eastAsia"/>
          <w:sz w:val="22"/>
        </w:rPr>
        <w:t>んでいきます</w:t>
      </w:r>
      <w:r w:rsidRPr="00295F94">
        <w:rPr>
          <w:rFonts w:hint="eastAsia"/>
          <w:sz w:val="22"/>
        </w:rPr>
        <w:t>。</w:t>
      </w:r>
    </w:p>
    <w:p w:rsidR="00BE1613" w:rsidRPr="00295F94" w:rsidRDefault="00BE1613" w:rsidP="00A47899">
      <w:pPr>
        <w:ind w:left="220" w:hangingChars="100" w:hanging="220"/>
        <w:rPr>
          <w:sz w:val="22"/>
        </w:rPr>
      </w:pPr>
    </w:p>
    <w:p w:rsidR="00BE1613" w:rsidRPr="00295F94" w:rsidRDefault="00BE1613" w:rsidP="00A47899">
      <w:pPr>
        <w:ind w:left="210" w:firstLineChars="100" w:firstLine="220"/>
        <w:rPr>
          <w:sz w:val="22"/>
        </w:rPr>
      </w:pPr>
      <w:r w:rsidRPr="00295F94">
        <w:rPr>
          <w:rFonts w:hint="eastAsia"/>
          <w:sz w:val="22"/>
        </w:rPr>
        <w:t>⑵　森林</w:t>
      </w:r>
    </w:p>
    <w:p w:rsidR="001D375A" w:rsidRPr="001D375A" w:rsidRDefault="001D375A" w:rsidP="001D375A">
      <w:pPr>
        <w:ind w:leftChars="300" w:left="630" w:firstLineChars="100" w:firstLine="220"/>
        <w:rPr>
          <w:sz w:val="22"/>
        </w:rPr>
      </w:pPr>
      <w:r w:rsidRPr="001D375A">
        <w:rPr>
          <w:rFonts w:hint="eastAsia"/>
          <w:sz w:val="22"/>
        </w:rPr>
        <w:t>森林については、町土の保全、水源涵養、土砂流出防止、さらには緑の景観や保健休養及びレクリエーションの場の提供といった多面的機能を有しているとともに、温室効果ガス吸収源としての役割、また、再生可能エネルギーの原材料としての役割が期待されています。</w:t>
      </w:r>
    </w:p>
    <w:p w:rsidR="001D375A" w:rsidRPr="001D375A" w:rsidRDefault="001D375A" w:rsidP="001D375A">
      <w:pPr>
        <w:ind w:leftChars="300" w:left="630" w:firstLineChars="100" w:firstLine="220"/>
        <w:rPr>
          <w:sz w:val="22"/>
        </w:rPr>
      </w:pPr>
      <w:r w:rsidRPr="001D375A">
        <w:rPr>
          <w:rFonts w:hint="eastAsia"/>
          <w:sz w:val="22"/>
        </w:rPr>
        <w:t>そのため、森林環境譲与税ややまがた緑環境税を活用しながら、木を守り、育て、使うことで木の経済的価値を再構築し、荒廃が続く森林の適正な維持・管理に努めます。</w:t>
      </w:r>
    </w:p>
    <w:p w:rsidR="00EF796B" w:rsidRDefault="001D375A" w:rsidP="001D375A">
      <w:pPr>
        <w:ind w:leftChars="300" w:left="630" w:firstLineChars="100" w:firstLine="220"/>
        <w:rPr>
          <w:sz w:val="22"/>
        </w:rPr>
      </w:pPr>
      <w:r w:rsidRPr="001D375A">
        <w:rPr>
          <w:rFonts w:hint="eastAsia"/>
          <w:sz w:val="22"/>
        </w:rPr>
        <w:t>さらに、川上から川下までの諸課題を一体的にとらえ、町内森林面積の約８割を占める広葉樹利用を中心とした林業にシフトしていくことで、将来にわたり持続可能な森林づくりを進めます。</w:t>
      </w:r>
    </w:p>
    <w:p w:rsidR="00DD43E3" w:rsidRPr="00874FBB" w:rsidRDefault="00DD43E3" w:rsidP="00711095">
      <w:pPr>
        <w:ind w:leftChars="300" w:left="630" w:firstLineChars="100" w:firstLine="220"/>
        <w:rPr>
          <w:sz w:val="22"/>
        </w:rPr>
      </w:pPr>
    </w:p>
    <w:p w:rsidR="00BE1613" w:rsidRPr="00874FBB" w:rsidRDefault="00BE1613" w:rsidP="00A47899">
      <w:pPr>
        <w:ind w:left="210" w:firstLineChars="100" w:firstLine="220"/>
        <w:rPr>
          <w:sz w:val="22"/>
        </w:rPr>
      </w:pPr>
      <w:r w:rsidRPr="00874FBB">
        <w:rPr>
          <w:rFonts w:hint="eastAsia"/>
          <w:sz w:val="22"/>
        </w:rPr>
        <w:t>⑶　原野</w:t>
      </w:r>
    </w:p>
    <w:p w:rsidR="00BE1613" w:rsidRPr="00874FBB" w:rsidRDefault="00316DA4" w:rsidP="007E24AB">
      <w:pPr>
        <w:ind w:left="708" w:hangingChars="322" w:hanging="708"/>
        <w:rPr>
          <w:sz w:val="22"/>
        </w:rPr>
      </w:pPr>
      <w:r w:rsidRPr="00874FBB">
        <w:rPr>
          <w:rFonts w:hint="eastAsia"/>
          <w:sz w:val="22"/>
        </w:rPr>
        <w:t xml:space="preserve">　　　　</w:t>
      </w:r>
      <w:r w:rsidR="001B6A31" w:rsidRPr="00874FBB">
        <w:rPr>
          <w:rFonts w:hint="eastAsia"/>
          <w:sz w:val="22"/>
        </w:rPr>
        <w:t>湿原等については、自然環境の保全に努め</w:t>
      </w:r>
      <w:r w:rsidR="00083E63" w:rsidRPr="00874FBB">
        <w:rPr>
          <w:rFonts w:hint="eastAsia"/>
          <w:sz w:val="22"/>
        </w:rPr>
        <w:t>ます</w:t>
      </w:r>
      <w:r w:rsidR="001B6A31" w:rsidRPr="00874FBB">
        <w:rPr>
          <w:rFonts w:hint="eastAsia"/>
          <w:sz w:val="22"/>
        </w:rPr>
        <w:t>。その他の原野については、</w:t>
      </w:r>
      <w:r w:rsidR="007E24AB" w:rsidRPr="00874FBB">
        <w:rPr>
          <w:rFonts w:hint="eastAsia"/>
          <w:sz w:val="22"/>
        </w:rPr>
        <w:t>環境の保全に配慮しつつ、</w:t>
      </w:r>
      <w:r w:rsidR="00C80F25" w:rsidRPr="00874FBB">
        <w:rPr>
          <w:rFonts w:hint="eastAsia"/>
          <w:sz w:val="22"/>
        </w:rPr>
        <w:t>近接する利用区分に準じ、一体的な</w:t>
      </w:r>
      <w:r w:rsidR="007E24AB" w:rsidRPr="00874FBB">
        <w:rPr>
          <w:rFonts w:hint="eastAsia"/>
          <w:sz w:val="22"/>
        </w:rPr>
        <w:t>利用を図</w:t>
      </w:r>
      <w:r w:rsidR="00083E63" w:rsidRPr="00874FBB">
        <w:rPr>
          <w:rFonts w:hint="eastAsia"/>
          <w:sz w:val="22"/>
        </w:rPr>
        <w:t>ります</w:t>
      </w:r>
      <w:r w:rsidR="007E24AB" w:rsidRPr="00874FBB">
        <w:rPr>
          <w:rFonts w:hint="eastAsia"/>
          <w:sz w:val="22"/>
        </w:rPr>
        <w:t>。</w:t>
      </w:r>
    </w:p>
    <w:p w:rsidR="00BE1613" w:rsidRPr="00874FBB" w:rsidRDefault="00BE1613" w:rsidP="00A47899">
      <w:pPr>
        <w:ind w:left="220" w:hangingChars="100" w:hanging="220"/>
        <w:rPr>
          <w:sz w:val="22"/>
        </w:rPr>
      </w:pPr>
    </w:p>
    <w:p w:rsidR="00BE1613" w:rsidRPr="00874FBB" w:rsidRDefault="00BE1613" w:rsidP="00A47899">
      <w:pPr>
        <w:ind w:left="210" w:firstLineChars="100" w:firstLine="220"/>
        <w:rPr>
          <w:sz w:val="22"/>
        </w:rPr>
      </w:pPr>
      <w:r w:rsidRPr="00874FBB">
        <w:rPr>
          <w:rFonts w:hint="eastAsia"/>
          <w:sz w:val="22"/>
        </w:rPr>
        <w:t>⑷　水面・河川・水路</w:t>
      </w:r>
    </w:p>
    <w:p w:rsidR="00BE1613" w:rsidRPr="00874FBB" w:rsidRDefault="00FA0F79" w:rsidP="00FA0F79">
      <w:pPr>
        <w:ind w:left="708" w:hangingChars="322" w:hanging="708"/>
        <w:rPr>
          <w:sz w:val="22"/>
        </w:rPr>
      </w:pPr>
      <w:r w:rsidRPr="00874FBB">
        <w:rPr>
          <w:rFonts w:hint="eastAsia"/>
          <w:sz w:val="22"/>
        </w:rPr>
        <w:t xml:space="preserve">　　　　水面と河川については、自然の水質浄化作用、</w:t>
      </w:r>
      <w:r w:rsidR="00AA20EC" w:rsidRPr="00874FBB">
        <w:rPr>
          <w:rFonts w:hint="eastAsia"/>
          <w:sz w:val="22"/>
        </w:rPr>
        <w:t>魚類など</w:t>
      </w:r>
      <w:r w:rsidRPr="00874FBB">
        <w:rPr>
          <w:rFonts w:hint="eastAsia"/>
          <w:sz w:val="22"/>
        </w:rPr>
        <w:t>生物の多様な生息・生育環境、潤いのある水辺環境など多様な機能の維持・向上を図るとともに</w:t>
      </w:r>
      <w:r w:rsidR="00F05A94" w:rsidRPr="00874FBB">
        <w:rPr>
          <w:rFonts w:hint="eastAsia"/>
          <w:sz w:val="22"/>
        </w:rPr>
        <w:t>、</w:t>
      </w:r>
      <w:r w:rsidR="00BE44A0" w:rsidRPr="00874FBB">
        <w:rPr>
          <w:rFonts w:hint="eastAsia"/>
          <w:sz w:val="22"/>
        </w:rPr>
        <w:t>災害</w:t>
      </w:r>
      <w:r w:rsidRPr="00874FBB">
        <w:rPr>
          <w:rFonts w:hint="eastAsia"/>
          <w:sz w:val="22"/>
        </w:rPr>
        <w:t>防止などに配慮した整備を行い、安全で多目的な利用を図</w:t>
      </w:r>
      <w:r w:rsidR="00083E63" w:rsidRPr="00874FBB">
        <w:rPr>
          <w:rFonts w:hint="eastAsia"/>
          <w:sz w:val="22"/>
        </w:rPr>
        <w:t>ります</w:t>
      </w:r>
      <w:r w:rsidRPr="00874FBB">
        <w:rPr>
          <w:rFonts w:hint="eastAsia"/>
          <w:sz w:val="22"/>
        </w:rPr>
        <w:t>。</w:t>
      </w:r>
    </w:p>
    <w:p w:rsidR="00FA0F79" w:rsidRPr="00874FBB" w:rsidRDefault="00FA0F79" w:rsidP="00FA0F79">
      <w:pPr>
        <w:ind w:left="708" w:hangingChars="322" w:hanging="708"/>
        <w:rPr>
          <w:sz w:val="22"/>
        </w:rPr>
      </w:pPr>
      <w:r w:rsidRPr="00874FBB">
        <w:rPr>
          <w:rFonts w:hint="eastAsia"/>
          <w:sz w:val="22"/>
        </w:rPr>
        <w:t xml:space="preserve">　　　　また、より安定した水供給のため、これま</w:t>
      </w:r>
      <w:r w:rsidR="00083E63" w:rsidRPr="00874FBB">
        <w:rPr>
          <w:rFonts w:hint="eastAsia"/>
          <w:sz w:val="22"/>
        </w:rPr>
        <w:t>で同様、水資源の確保を図ります</w:t>
      </w:r>
      <w:r w:rsidRPr="00874FBB">
        <w:rPr>
          <w:rFonts w:hint="eastAsia"/>
          <w:sz w:val="22"/>
        </w:rPr>
        <w:t>。</w:t>
      </w:r>
    </w:p>
    <w:p w:rsidR="00FA0F79" w:rsidRPr="00874FBB" w:rsidRDefault="00FA0F79" w:rsidP="00711095">
      <w:pPr>
        <w:ind w:left="708" w:hangingChars="322" w:hanging="708"/>
        <w:rPr>
          <w:sz w:val="22"/>
        </w:rPr>
      </w:pPr>
      <w:r w:rsidRPr="00874FBB">
        <w:rPr>
          <w:rFonts w:hint="eastAsia"/>
          <w:sz w:val="22"/>
        </w:rPr>
        <w:t xml:space="preserve">　　　　水路については、農業用用排水路の整備等に要する用地の確保を図るととも</w:t>
      </w:r>
      <w:r w:rsidRPr="00874FBB">
        <w:rPr>
          <w:rFonts w:hint="eastAsia"/>
          <w:sz w:val="22"/>
        </w:rPr>
        <w:lastRenderedPageBreak/>
        <w:t>に、施設の適切な維持管理・更新を通じて、既存用地の持続的な利用を図</w:t>
      </w:r>
      <w:r w:rsidR="00083E63" w:rsidRPr="00874FBB">
        <w:rPr>
          <w:rFonts w:hint="eastAsia"/>
          <w:sz w:val="22"/>
        </w:rPr>
        <w:t>ります</w:t>
      </w:r>
      <w:r w:rsidRPr="00874FBB">
        <w:rPr>
          <w:rFonts w:hint="eastAsia"/>
          <w:sz w:val="22"/>
        </w:rPr>
        <w:t>。</w:t>
      </w:r>
    </w:p>
    <w:p w:rsidR="00BE1613" w:rsidRPr="00874FBB" w:rsidRDefault="00BE1613" w:rsidP="00A47899">
      <w:pPr>
        <w:ind w:left="210" w:firstLineChars="100" w:firstLine="220"/>
        <w:rPr>
          <w:sz w:val="22"/>
        </w:rPr>
      </w:pPr>
      <w:r w:rsidRPr="00874FBB">
        <w:rPr>
          <w:rFonts w:hint="eastAsia"/>
          <w:sz w:val="22"/>
        </w:rPr>
        <w:t>⑸　道路</w:t>
      </w:r>
    </w:p>
    <w:p w:rsidR="00BE1613" w:rsidRPr="00874FBB" w:rsidRDefault="00FA0F79" w:rsidP="00D063E6">
      <w:pPr>
        <w:ind w:left="708" w:hangingChars="322" w:hanging="708"/>
        <w:rPr>
          <w:sz w:val="22"/>
        </w:rPr>
      </w:pPr>
      <w:r w:rsidRPr="00874FBB">
        <w:rPr>
          <w:rFonts w:hint="eastAsia"/>
          <w:sz w:val="22"/>
        </w:rPr>
        <w:t xml:space="preserve">　　　　一般道路については、地域間の交流・連携を促進し、町土の</w:t>
      </w:r>
      <w:r w:rsidR="00D063E6" w:rsidRPr="00874FBB">
        <w:rPr>
          <w:rFonts w:hint="eastAsia"/>
          <w:sz w:val="22"/>
        </w:rPr>
        <w:t>有効利用及び良好な生活・生産基盤の整備を進めるため、必要な用地の確保を図るとともに、施設の適切な維持管理・更新を通じて、既存用地の持続的な利用を図</w:t>
      </w:r>
      <w:r w:rsidR="00083E63" w:rsidRPr="00874FBB">
        <w:rPr>
          <w:rFonts w:hint="eastAsia"/>
          <w:sz w:val="22"/>
        </w:rPr>
        <w:t>ります</w:t>
      </w:r>
      <w:r w:rsidR="00D063E6" w:rsidRPr="00874FBB">
        <w:rPr>
          <w:rFonts w:hint="eastAsia"/>
          <w:sz w:val="22"/>
        </w:rPr>
        <w:t>。</w:t>
      </w:r>
    </w:p>
    <w:p w:rsidR="00D063E6" w:rsidRPr="00874FBB" w:rsidRDefault="00D063E6" w:rsidP="00D063E6">
      <w:pPr>
        <w:ind w:left="708" w:hangingChars="322" w:hanging="708"/>
        <w:rPr>
          <w:sz w:val="22"/>
        </w:rPr>
      </w:pPr>
      <w:r w:rsidRPr="00874FBB">
        <w:rPr>
          <w:rFonts w:hint="eastAsia"/>
          <w:sz w:val="22"/>
        </w:rPr>
        <w:t xml:space="preserve">　　　　整備に当たっては、人に優しい道づくりのため、道路の安全性、快適性の向上並びに防災機能向上や地域の文化及び環境の保全に十分配慮</w:t>
      </w:r>
      <w:r w:rsidR="00083E63" w:rsidRPr="00874FBB">
        <w:rPr>
          <w:rFonts w:hint="eastAsia"/>
          <w:sz w:val="22"/>
        </w:rPr>
        <w:t>します</w:t>
      </w:r>
      <w:r w:rsidRPr="00874FBB">
        <w:rPr>
          <w:rFonts w:hint="eastAsia"/>
          <w:sz w:val="22"/>
        </w:rPr>
        <w:t>。</w:t>
      </w:r>
    </w:p>
    <w:p w:rsidR="00D063E6" w:rsidRPr="00874FBB" w:rsidRDefault="00D063E6" w:rsidP="00D063E6">
      <w:pPr>
        <w:ind w:left="708" w:hangingChars="322" w:hanging="708"/>
        <w:rPr>
          <w:sz w:val="22"/>
        </w:rPr>
      </w:pPr>
      <w:r w:rsidRPr="00874FBB">
        <w:rPr>
          <w:rFonts w:hint="eastAsia"/>
          <w:sz w:val="22"/>
        </w:rPr>
        <w:t xml:space="preserve">　　　　農林道については、農林業の生産</w:t>
      </w:r>
      <w:r w:rsidR="002461AF">
        <w:rPr>
          <w:rFonts w:hint="eastAsia"/>
          <w:sz w:val="22"/>
        </w:rPr>
        <w:t>性</w:t>
      </w:r>
      <w:r w:rsidRPr="00874FBB">
        <w:rPr>
          <w:rFonts w:hint="eastAsia"/>
          <w:sz w:val="22"/>
        </w:rPr>
        <w:t>向上並びに農用地・林地の適正な管理を図るため、必要な用地の確保を図るとともに、施設の適切な維持管理・更新を通して、既存用地の持続的な利用を図</w:t>
      </w:r>
      <w:r w:rsidR="00083E63" w:rsidRPr="00874FBB">
        <w:rPr>
          <w:rFonts w:hint="eastAsia"/>
          <w:sz w:val="22"/>
        </w:rPr>
        <w:t>ります</w:t>
      </w:r>
      <w:r w:rsidRPr="00874FBB">
        <w:rPr>
          <w:rFonts w:hint="eastAsia"/>
          <w:sz w:val="22"/>
        </w:rPr>
        <w:t>。</w:t>
      </w:r>
    </w:p>
    <w:p w:rsidR="00BE1613" w:rsidRPr="00874FBB" w:rsidRDefault="00BE1613" w:rsidP="00A47899">
      <w:pPr>
        <w:ind w:left="220" w:hangingChars="100" w:hanging="220"/>
        <w:rPr>
          <w:sz w:val="22"/>
        </w:rPr>
      </w:pPr>
    </w:p>
    <w:p w:rsidR="00BE1613" w:rsidRPr="00874FBB" w:rsidRDefault="00BE1613" w:rsidP="00A47899">
      <w:pPr>
        <w:ind w:left="210" w:firstLineChars="100" w:firstLine="220"/>
        <w:rPr>
          <w:sz w:val="22"/>
        </w:rPr>
      </w:pPr>
      <w:r w:rsidRPr="00874FBB">
        <w:rPr>
          <w:rFonts w:hint="eastAsia"/>
          <w:sz w:val="22"/>
        </w:rPr>
        <w:t>⑹　宅地</w:t>
      </w:r>
    </w:p>
    <w:p w:rsidR="00BE1613" w:rsidRPr="00874FBB" w:rsidRDefault="00D063E6" w:rsidP="00BE176B">
      <w:pPr>
        <w:ind w:left="708" w:hangingChars="322" w:hanging="708"/>
        <w:rPr>
          <w:sz w:val="22"/>
        </w:rPr>
      </w:pPr>
      <w:r w:rsidRPr="00874FBB">
        <w:rPr>
          <w:rFonts w:hint="eastAsia"/>
          <w:sz w:val="22"/>
        </w:rPr>
        <w:t xml:space="preserve">　　　</w:t>
      </w:r>
      <w:r w:rsidR="00BE176B" w:rsidRPr="00874FBB">
        <w:rPr>
          <w:rFonts w:hint="eastAsia"/>
          <w:sz w:val="22"/>
        </w:rPr>
        <w:t xml:space="preserve">　</w:t>
      </w:r>
      <w:r w:rsidRPr="00874FBB">
        <w:rPr>
          <w:rFonts w:hint="eastAsia"/>
          <w:sz w:val="22"/>
        </w:rPr>
        <w:t>住宅地については、</w:t>
      </w:r>
      <w:r w:rsidR="00313B56" w:rsidRPr="00874FBB">
        <w:rPr>
          <w:rFonts w:hint="eastAsia"/>
          <w:sz w:val="22"/>
        </w:rPr>
        <w:t>安全で快適な住生活</w:t>
      </w:r>
      <w:r w:rsidRPr="00874FBB">
        <w:rPr>
          <w:rFonts w:hint="eastAsia"/>
          <w:sz w:val="22"/>
        </w:rPr>
        <w:t>の実現及び秩序ある土地利用の観点から、耐震・環境性能を含めた住宅の質の向上を図るとともに、住宅周辺の生活関連</w:t>
      </w:r>
      <w:r w:rsidR="00DC0F72" w:rsidRPr="00874FBB">
        <w:rPr>
          <w:rFonts w:hint="eastAsia"/>
          <w:sz w:val="22"/>
        </w:rPr>
        <w:t>施設の整備を計画的に進めながら、良好な居住環境</w:t>
      </w:r>
      <w:r w:rsidR="00F86FCD" w:rsidRPr="00874FBB">
        <w:rPr>
          <w:rFonts w:hint="eastAsia"/>
          <w:sz w:val="22"/>
        </w:rPr>
        <w:t>が形成されるよう、必要な用地の確保を図</w:t>
      </w:r>
      <w:r w:rsidR="00083E63" w:rsidRPr="00874FBB">
        <w:rPr>
          <w:rFonts w:hint="eastAsia"/>
          <w:sz w:val="22"/>
        </w:rPr>
        <w:t>ります</w:t>
      </w:r>
      <w:r w:rsidR="00F86FCD" w:rsidRPr="00874FBB">
        <w:rPr>
          <w:rFonts w:hint="eastAsia"/>
          <w:sz w:val="22"/>
        </w:rPr>
        <w:t>。</w:t>
      </w:r>
      <w:r w:rsidR="006E5721">
        <w:rPr>
          <w:rFonts w:hint="eastAsia"/>
          <w:sz w:val="22"/>
        </w:rPr>
        <w:t>用地の確保に関しては空き家等、既存ストックの有効活用を図ります。</w:t>
      </w:r>
    </w:p>
    <w:p w:rsidR="00BE176B" w:rsidRPr="00874FBB" w:rsidRDefault="00F86FCD" w:rsidP="00BE176B">
      <w:pPr>
        <w:ind w:left="708" w:hangingChars="322" w:hanging="708"/>
        <w:rPr>
          <w:sz w:val="22"/>
        </w:rPr>
      </w:pPr>
      <w:r w:rsidRPr="00874FBB">
        <w:rPr>
          <w:rFonts w:hint="eastAsia"/>
          <w:sz w:val="22"/>
        </w:rPr>
        <w:t xml:space="preserve">　　　</w:t>
      </w:r>
      <w:r w:rsidR="00BE176B" w:rsidRPr="00874FBB">
        <w:rPr>
          <w:rFonts w:hint="eastAsia"/>
          <w:sz w:val="22"/>
        </w:rPr>
        <w:t xml:space="preserve">　</w:t>
      </w:r>
      <w:r w:rsidRPr="00874FBB">
        <w:rPr>
          <w:rFonts w:hint="eastAsia"/>
          <w:sz w:val="22"/>
        </w:rPr>
        <w:t>工業用地については、環境の保全等に配慮し、</w:t>
      </w:r>
      <w:r w:rsidR="008C7A8F">
        <w:rPr>
          <w:rFonts w:hint="eastAsia"/>
          <w:sz w:val="22"/>
        </w:rPr>
        <w:t>新産業の集積を進め、雇用の創出</w:t>
      </w:r>
      <w:r w:rsidRPr="00874FBB">
        <w:rPr>
          <w:rFonts w:hint="eastAsia"/>
          <w:sz w:val="22"/>
        </w:rPr>
        <w:t>、</w:t>
      </w:r>
      <w:r w:rsidR="00EF796B">
        <w:rPr>
          <w:rFonts w:hint="eastAsia"/>
          <w:sz w:val="22"/>
        </w:rPr>
        <w:t>町民所得の向上、</w:t>
      </w:r>
      <w:r w:rsidRPr="00874FBB">
        <w:rPr>
          <w:rFonts w:hint="eastAsia"/>
          <w:sz w:val="22"/>
        </w:rPr>
        <w:t>地域人口の定住化を図り、町土の均衡ある発展を目指し</w:t>
      </w:r>
      <w:r w:rsidR="008C7A8F">
        <w:rPr>
          <w:rFonts w:hint="eastAsia"/>
          <w:sz w:val="22"/>
        </w:rPr>
        <w:t>ます。</w:t>
      </w:r>
      <w:r w:rsidRPr="00874FBB">
        <w:rPr>
          <w:rFonts w:hint="eastAsia"/>
          <w:sz w:val="22"/>
        </w:rPr>
        <w:t>グローバル化、</w:t>
      </w:r>
      <w:r w:rsidR="00EA5C09">
        <w:rPr>
          <w:rFonts w:hint="eastAsia"/>
          <w:sz w:val="22"/>
        </w:rPr>
        <w:t>情報化の進展等</w:t>
      </w:r>
      <w:r w:rsidRPr="00874FBB">
        <w:rPr>
          <w:rFonts w:hint="eastAsia"/>
          <w:sz w:val="22"/>
        </w:rPr>
        <w:t>に伴う産業の高付加価値</w:t>
      </w:r>
      <w:r w:rsidR="00BE176B" w:rsidRPr="00874FBB">
        <w:rPr>
          <w:rFonts w:hint="eastAsia"/>
          <w:sz w:val="22"/>
        </w:rPr>
        <w:t>化や構造変化、工場の立地動向、産業・物流インフラの整備状況、地域産業活性化の動向などを踏まえ、</w:t>
      </w:r>
      <w:r w:rsidR="00EA5C09">
        <w:rPr>
          <w:rFonts w:hint="eastAsia"/>
          <w:sz w:val="22"/>
        </w:rPr>
        <w:t>工場内緑地等の保全にも配慮しながら、</w:t>
      </w:r>
      <w:r w:rsidR="00BE176B" w:rsidRPr="00874FBB">
        <w:rPr>
          <w:rFonts w:hint="eastAsia"/>
          <w:sz w:val="22"/>
        </w:rPr>
        <w:t>工業生産に必要な用地の確保を図</w:t>
      </w:r>
      <w:r w:rsidR="00083E63" w:rsidRPr="00874FBB">
        <w:rPr>
          <w:rFonts w:hint="eastAsia"/>
          <w:sz w:val="22"/>
        </w:rPr>
        <w:t>ります</w:t>
      </w:r>
      <w:r w:rsidR="00BE176B" w:rsidRPr="00874FBB">
        <w:rPr>
          <w:rFonts w:hint="eastAsia"/>
          <w:sz w:val="22"/>
        </w:rPr>
        <w:t>。</w:t>
      </w:r>
    </w:p>
    <w:p w:rsidR="00BE1613" w:rsidRPr="00874FBB" w:rsidRDefault="00BE1613" w:rsidP="00BE1613">
      <w:pPr>
        <w:ind w:left="210"/>
        <w:rPr>
          <w:sz w:val="22"/>
        </w:rPr>
      </w:pPr>
    </w:p>
    <w:p w:rsidR="00BE1613" w:rsidRPr="00874FBB" w:rsidRDefault="00BE1613" w:rsidP="00A47899">
      <w:pPr>
        <w:ind w:left="210" w:firstLineChars="100" w:firstLine="220"/>
        <w:rPr>
          <w:sz w:val="22"/>
        </w:rPr>
      </w:pPr>
      <w:r w:rsidRPr="00874FBB">
        <w:rPr>
          <w:rFonts w:hint="eastAsia"/>
          <w:sz w:val="22"/>
        </w:rPr>
        <w:t xml:space="preserve">⑺　</w:t>
      </w:r>
      <w:r w:rsidR="00A66B14">
        <w:rPr>
          <w:rFonts w:hint="eastAsia"/>
          <w:sz w:val="22"/>
        </w:rPr>
        <w:t>公用・公共施設用地</w:t>
      </w:r>
    </w:p>
    <w:p w:rsidR="00BE1613" w:rsidRPr="00874FBB" w:rsidRDefault="00BE176B" w:rsidP="00BE176B">
      <w:pPr>
        <w:ind w:left="708" w:hangingChars="322" w:hanging="708"/>
        <w:rPr>
          <w:sz w:val="22"/>
        </w:rPr>
      </w:pPr>
      <w:r w:rsidRPr="00874FBB">
        <w:rPr>
          <w:rFonts w:hint="eastAsia"/>
          <w:sz w:val="22"/>
        </w:rPr>
        <w:t xml:space="preserve">　　　　文教施設、公園・緑地、環境衛生施設、厚生福祉施設などの公用・公共用施設の用地については、町民生活上の重要性</w:t>
      </w:r>
      <w:r w:rsidR="00AA7C52">
        <w:rPr>
          <w:rFonts w:hint="eastAsia"/>
          <w:sz w:val="22"/>
        </w:rPr>
        <w:t>と</w:t>
      </w:r>
      <w:r w:rsidRPr="00874FBB">
        <w:rPr>
          <w:rFonts w:hint="eastAsia"/>
          <w:sz w:val="22"/>
        </w:rPr>
        <w:t>ニーズの多様性を踏まえ、景観及び環境の保全に配慮して、必要な用地の確保を図</w:t>
      </w:r>
      <w:r w:rsidR="00083E63" w:rsidRPr="00874FBB">
        <w:rPr>
          <w:rFonts w:hint="eastAsia"/>
          <w:sz w:val="22"/>
        </w:rPr>
        <w:t>ります</w:t>
      </w:r>
      <w:r w:rsidRPr="00874FBB">
        <w:rPr>
          <w:rFonts w:hint="eastAsia"/>
          <w:sz w:val="22"/>
        </w:rPr>
        <w:t>。</w:t>
      </w:r>
    </w:p>
    <w:p w:rsidR="00BE176B" w:rsidRPr="00874FBB" w:rsidRDefault="00BE176B" w:rsidP="00A66B14">
      <w:pPr>
        <w:ind w:left="708" w:hangingChars="322" w:hanging="708"/>
        <w:rPr>
          <w:sz w:val="22"/>
        </w:rPr>
      </w:pPr>
      <w:r w:rsidRPr="00874FBB">
        <w:rPr>
          <w:rFonts w:hint="eastAsia"/>
          <w:sz w:val="22"/>
        </w:rPr>
        <w:t xml:space="preserve">　　　　</w:t>
      </w:r>
    </w:p>
    <w:p w:rsidR="00A66B14" w:rsidRPr="00874FBB" w:rsidRDefault="00A66B14" w:rsidP="00A66B14">
      <w:pPr>
        <w:ind w:firstLineChars="200" w:firstLine="440"/>
        <w:rPr>
          <w:sz w:val="22"/>
        </w:rPr>
      </w:pPr>
      <w:r>
        <w:rPr>
          <w:rFonts w:hint="eastAsia"/>
          <w:sz w:val="22"/>
        </w:rPr>
        <w:t>⑻</w:t>
      </w:r>
      <w:r w:rsidRPr="00874FBB">
        <w:rPr>
          <w:rFonts w:hint="eastAsia"/>
          <w:sz w:val="22"/>
        </w:rPr>
        <w:t xml:space="preserve">　</w:t>
      </w:r>
      <w:r>
        <w:rPr>
          <w:rFonts w:hint="eastAsia"/>
          <w:sz w:val="22"/>
        </w:rPr>
        <w:t>レクリエーション用地</w:t>
      </w:r>
    </w:p>
    <w:p w:rsidR="00A66B14" w:rsidRPr="00874FBB" w:rsidRDefault="00A66B14" w:rsidP="00A66B14">
      <w:pPr>
        <w:ind w:left="708" w:hangingChars="322" w:hanging="708"/>
        <w:rPr>
          <w:sz w:val="22"/>
        </w:rPr>
      </w:pPr>
      <w:r w:rsidRPr="00874FBB">
        <w:rPr>
          <w:rFonts w:hint="eastAsia"/>
          <w:sz w:val="22"/>
        </w:rPr>
        <w:t xml:space="preserve">　　　　レクリエーション用地については、町民の価値観の多様化や観光の振興、自然とのふれあい志向の高まりを踏まえ、自然環境の保全を図りつつ、地域の振興等を総合的に考慮して、計画的な整備と有効利用を進めます。</w:t>
      </w:r>
    </w:p>
    <w:p w:rsidR="00A66B14" w:rsidRDefault="00A66B14" w:rsidP="00A66B14">
      <w:pPr>
        <w:ind w:left="708" w:hangingChars="322" w:hanging="708"/>
        <w:rPr>
          <w:sz w:val="22"/>
        </w:rPr>
      </w:pPr>
      <w:r w:rsidRPr="00874FBB">
        <w:rPr>
          <w:rFonts w:hint="eastAsia"/>
          <w:sz w:val="22"/>
        </w:rPr>
        <w:t xml:space="preserve">　　　　その際、森林、河川などの余暇空間としての利用や施設の適切な配置に配慮します。</w:t>
      </w:r>
    </w:p>
    <w:p w:rsidR="006E5721" w:rsidRPr="00874FBB" w:rsidRDefault="006E5721" w:rsidP="00A66B14">
      <w:pPr>
        <w:ind w:left="708" w:hangingChars="322" w:hanging="708"/>
        <w:rPr>
          <w:sz w:val="22"/>
        </w:rPr>
      </w:pPr>
    </w:p>
    <w:p w:rsidR="00A66B14" w:rsidRDefault="00A66B14" w:rsidP="00A66B14">
      <w:pPr>
        <w:ind w:left="210" w:firstLineChars="100" w:firstLine="220"/>
        <w:rPr>
          <w:sz w:val="22"/>
        </w:rPr>
      </w:pPr>
      <w:r>
        <w:rPr>
          <w:rFonts w:hint="eastAsia"/>
          <w:sz w:val="22"/>
        </w:rPr>
        <w:lastRenderedPageBreak/>
        <w:t>⑼</w:t>
      </w:r>
      <w:r w:rsidRPr="00874FBB">
        <w:rPr>
          <w:rFonts w:hint="eastAsia"/>
          <w:sz w:val="22"/>
        </w:rPr>
        <w:t xml:space="preserve">　</w:t>
      </w:r>
      <w:r>
        <w:rPr>
          <w:rFonts w:hint="eastAsia"/>
          <w:sz w:val="22"/>
        </w:rPr>
        <w:t>低未利用地</w:t>
      </w:r>
    </w:p>
    <w:p w:rsidR="00F7370A" w:rsidRDefault="00F7370A" w:rsidP="00F7370A">
      <w:pPr>
        <w:ind w:leftChars="300" w:left="630" w:firstLineChars="100" w:firstLine="220"/>
        <w:rPr>
          <w:sz w:val="22"/>
        </w:rPr>
      </w:pPr>
      <w:r w:rsidRPr="00F7370A">
        <w:rPr>
          <w:rFonts w:hint="eastAsia"/>
          <w:sz w:val="22"/>
        </w:rPr>
        <w:t>低未利用地に関しては、交流拠点となる公園・緑地や災害時等の避難</w:t>
      </w:r>
      <w:r>
        <w:rPr>
          <w:rFonts w:hint="eastAsia"/>
          <w:sz w:val="22"/>
        </w:rPr>
        <w:t>地</w:t>
      </w:r>
      <w:r w:rsidRPr="00F7370A">
        <w:rPr>
          <w:rFonts w:hint="eastAsia"/>
          <w:sz w:val="22"/>
        </w:rPr>
        <w:t>となる</w:t>
      </w:r>
      <w:r>
        <w:rPr>
          <w:rFonts w:hint="eastAsia"/>
          <w:sz w:val="22"/>
        </w:rPr>
        <w:t>オープンスペース等としての利活用を図ります。</w:t>
      </w:r>
    </w:p>
    <w:p w:rsidR="00F7370A" w:rsidRPr="00874FBB" w:rsidRDefault="00F7370A" w:rsidP="00F7370A">
      <w:pPr>
        <w:ind w:leftChars="300" w:left="630" w:firstLineChars="100" w:firstLine="220"/>
        <w:rPr>
          <w:sz w:val="22"/>
        </w:rPr>
      </w:pPr>
      <w:r>
        <w:rPr>
          <w:rFonts w:hint="eastAsia"/>
          <w:sz w:val="22"/>
        </w:rPr>
        <w:t>中山間地域における荒廃農地については、再生可能なものは、所有者等による適正な管理に加えて、多様な主体の参画により、農地として積極的に活用し、再生困難な</w:t>
      </w:r>
      <w:r w:rsidR="00E965CC">
        <w:rPr>
          <w:rFonts w:hint="eastAsia"/>
          <w:sz w:val="22"/>
        </w:rPr>
        <w:t>場合は、</w:t>
      </w:r>
      <w:r>
        <w:rPr>
          <w:rFonts w:hint="eastAsia"/>
          <w:sz w:val="22"/>
        </w:rPr>
        <w:t>地域の実情に応じて、</w:t>
      </w:r>
      <w:r w:rsidR="00E965CC">
        <w:rPr>
          <w:rFonts w:hint="eastAsia"/>
          <w:sz w:val="22"/>
        </w:rPr>
        <w:t>自然環境の再生を含めた森林や農地以外への転換を図ります。</w:t>
      </w:r>
    </w:p>
    <w:p w:rsidR="00BE1613" w:rsidRPr="00AD2836" w:rsidRDefault="00E574F2" w:rsidP="00BE1613">
      <w:pPr>
        <w:rPr>
          <w:sz w:val="24"/>
        </w:rPr>
      </w:pPr>
      <w:r w:rsidRPr="00874FBB">
        <w:rPr>
          <w:sz w:val="22"/>
        </w:rPr>
        <w:br w:type="page"/>
      </w:r>
      <w:r w:rsidR="00BE1613" w:rsidRPr="00AD2836">
        <w:rPr>
          <w:rFonts w:hint="eastAsia"/>
          <w:sz w:val="24"/>
        </w:rPr>
        <w:lastRenderedPageBreak/>
        <w:t>Ⅱ　町土の利用目的に応じた区分ごとの規模の目標及びその地域別の概要</w:t>
      </w:r>
    </w:p>
    <w:p w:rsidR="00BE1613" w:rsidRPr="00874FBB" w:rsidRDefault="00BE1613" w:rsidP="00BE1613">
      <w:pPr>
        <w:rPr>
          <w:sz w:val="22"/>
        </w:rPr>
      </w:pPr>
    </w:p>
    <w:p w:rsidR="00BE1613" w:rsidRPr="00AD2836" w:rsidRDefault="00BE1613" w:rsidP="00A47899">
      <w:pPr>
        <w:ind w:firstLineChars="100" w:firstLine="240"/>
        <w:rPr>
          <w:sz w:val="24"/>
        </w:rPr>
      </w:pPr>
      <w:r w:rsidRPr="00AD2836">
        <w:rPr>
          <w:rFonts w:hint="eastAsia"/>
          <w:sz w:val="24"/>
        </w:rPr>
        <w:t>１　町土の利用目的に応じた区分ごとの規模の目標</w:t>
      </w:r>
    </w:p>
    <w:p w:rsidR="0025143B" w:rsidRPr="00874FBB" w:rsidRDefault="0025143B" w:rsidP="0025143B">
      <w:pPr>
        <w:ind w:leftChars="200" w:left="420" w:firstLineChars="100" w:firstLine="220"/>
        <w:rPr>
          <w:sz w:val="22"/>
        </w:rPr>
      </w:pPr>
      <w:r w:rsidRPr="00874FBB">
        <w:rPr>
          <w:rFonts w:hint="eastAsia"/>
          <w:sz w:val="22"/>
        </w:rPr>
        <w:t>町土の利用の基本構想に基づく</w:t>
      </w:r>
      <w:r w:rsidR="00951BB3">
        <w:rPr>
          <w:rFonts w:hint="eastAsia"/>
          <w:sz w:val="22"/>
        </w:rPr>
        <w:t>令和１２年</w:t>
      </w:r>
      <w:r w:rsidRPr="00874FBB">
        <w:rPr>
          <w:rFonts w:hint="eastAsia"/>
          <w:sz w:val="22"/>
        </w:rPr>
        <w:t>の利用区分ごとの規模の目標は次のとおりです。</w:t>
      </w:r>
    </w:p>
    <w:bookmarkStart w:id="1" w:name="_MON_1373283392"/>
    <w:bookmarkStart w:id="2" w:name="_MON_1375871716"/>
    <w:bookmarkStart w:id="3" w:name="_MON_1376118501"/>
    <w:bookmarkStart w:id="4" w:name="_MON_1376118524"/>
    <w:bookmarkStart w:id="5" w:name="_MON_1379406942"/>
    <w:bookmarkStart w:id="6" w:name="_MON_1379407008"/>
    <w:bookmarkStart w:id="7" w:name="_MON_1379407406"/>
    <w:bookmarkStart w:id="8" w:name="_MON_1384759875"/>
    <w:bookmarkStart w:id="9" w:name="_MON_1384759890"/>
    <w:bookmarkStart w:id="10" w:name="_MON_1384760052"/>
    <w:bookmarkStart w:id="11" w:name="_MON_1384760644"/>
    <w:bookmarkStart w:id="12" w:name="_MON_1384761888"/>
    <w:bookmarkStart w:id="13" w:name="_MON_1385558340"/>
    <w:bookmarkStart w:id="14" w:name="_MON_1385799766"/>
    <w:bookmarkStart w:id="15" w:name="_MON_1366612528"/>
    <w:bookmarkStart w:id="16" w:name="_MON_1366613190"/>
    <w:bookmarkStart w:id="17" w:name="_MON_1366613538"/>
    <w:bookmarkStart w:id="18" w:name="_MON_1367143393"/>
    <w:bookmarkStart w:id="19" w:name="_MON_1367144206"/>
    <w:bookmarkStart w:id="20" w:name="_MON_1367147792"/>
    <w:bookmarkStart w:id="21" w:name="_MON_1367213155"/>
    <w:bookmarkStart w:id="22" w:name="_MON_1368515754"/>
    <w:bookmarkStart w:id="23" w:name="_MON_1368515815"/>
    <w:bookmarkStart w:id="24" w:name="_MON_1368515827"/>
    <w:bookmarkStart w:id="25" w:name="_MON_1368515843"/>
    <w:bookmarkStart w:id="26" w:name="_MON_1368515853"/>
    <w:bookmarkStart w:id="27" w:name="_MON_1368516535"/>
    <w:bookmarkStart w:id="28" w:name="_MON_1368518371"/>
    <w:bookmarkStart w:id="29" w:name="_MON_1368518431"/>
    <w:bookmarkStart w:id="30" w:name="_MON_1368518438"/>
    <w:bookmarkStart w:id="31" w:name="_MON_1368518460"/>
    <w:bookmarkStart w:id="32" w:name="_MON_1368855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372833205"/>
    <w:bookmarkEnd w:id="33"/>
    <w:p w:rsidR="00CA7A30" w:rsidRPr="00874FBB" w:rsidRDefault="00BA0B9E" w:rsidP="007E351D">
      <w:pPr>
        <w:ind w:leftChars="270" w:left="567"/>
        <w:rPr>
          <w:sz w:val="22"/>
        </w:rPr>
      </w:pPr>
      <w:r w:rsidRPr="00874FBB">
        <w:rPr>
          <w:sz w:val="22"/>
        </w:rPr>
        <w:object w:dxaOrig="7567" w:dyaOrig="5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66.25pt" o:ole="">
            <v:imagedata r:id="rId8" o:title=""/>
          </v:shape>
          <o:OLEObject Type="Embed" ProgID="Excel.Sheet.12" ShapeID="_x0000_i1025" DrawAspect="Content" ObjectID="_1704535573" r:id="rId9"/>
        </w:object>
      </w:r>
    </w:p>
    <w:p w:rsidR="00D42B8A" w:rsidRPr="00874FBB" w:rsidRDefault="00D42B8A" w:rsidP="00A47899">
      <w:pPr>
        <w:ind w:firstLineChars="100" w:firstLine="220"/>
        <w:rPr>
          <w:sz w:val="22"/>
        </w:rPr>
      </w:pPr>
    </w:p>
    <w:p w:rsidR="00FD4165" w:rsidRPr="00874FBB" w:rsidRDefault="00FD4165" w:rsidP="00A47899">
      <w:pPr>
        <w:ind w:firstLineChars="100" w:firstLine="220"/>
        <w:rPr>
          <w:sz w:val="22"/>
        </w:rPr>
      </w:pPr>
    </w:p>
    <w:p w:rsidR="00FD4165" w:rsidRPr="00874FBB" w:rsidRDefault="00FD4165" w:rsidP="00FD4165">
      <w:pPr>
        <w:ind w:left="210" w:firstLineChars="200" w:firstLine="440"/>
        <w:rPr>
          <w:sz w:val="22"/>
        </w:rPr>
      </w:pPr>
      <w:r w:rsidRPr="00874FBB">
        <w:rPr>
          <w:rFonts w:hint="eastAsia"/>
          <w:sz w:val="22"/>
        </w:rPr>
        <w:t>⑴　計画の目標年次は</w:t>
      </w:r>
      <w:r w:rsidR="006F6D7E">
        <w:rPr>
          <w:rFonts w:hint="eastAsia"/>
          <w:sz w:val="22"/>
        </w:rPr>
        <w:t>令和１２</w:t>
      </w:r>
      <w:r w:rsidRPr="00874FBB">
        <w:rPr>
          <w:rFonts w:hint="eastAsia"/>
          <w:sz w:val="22"/>
        </w:rPr>
        <w:t>年とし、基準年次は</w:t>
      </w:r>
      <w:r w:rsidR="006F6D7E">
        <w:rPr>
          <w:rFonts w:hint="eastAsia"/>
          <w:sz w:val="22"/>
        </w:rPr>
        <w:t>令和元</w:t>
      </w:r>
      <w:r w:rsidRPr="00874FBB">
        <w:rPr>
          <w:rFonts w:hint="eastAsia"/>
          <w:sz w:val="22"/>
        </w:rPr>
        <w:t>年とします。</w:t>
      </w:r>
    </w:p>
    <w:p w:rsidR="00FD4165" w:rsidRPr="00874FBB" w:rsidRDefault="00FD4165" w:rsidP="00FD4165">
      <w:pPr>
        <w:ind w:leftChars="300" w:left="850" w:hangingChars="100" w:hanging="220"/>
        <w:rPr>
          <w:sz w:val="22"/>
        </w:rPr>
      </w:pPr>
      <w:r w:rsidRPr="00874FBB">
        <w:rPr>
          <w:rFonts w:hint="eastAsia"/>
          <w:sz w:val="22"/>
        </w:rPr>
        <w:t>⑵　町土の利用に関して基礎的な前提となる人口は、</w:t>
      </w:r>
      <w:r w:rsidR="006F6D7E">
        <w:rPr>
          <w:rFonts w:hint="eastAsia"/>
          <w:sz w:val="22"/>
        </w:rPr>
        <w:t>令和１２</w:t>
      </w:r>
      <w:r w:rsidRPr="00874FBB">
        <w:rPr>
          <w:rFonts w:hint="eastAsia"/>
          <w:sz w:val="22"/>
        </w:rPr>
        <w:t>年において</w:t>
      </w:r>
      <w:r w:rsidR="0090729E">
        <w:rPr>
          <w:rFonts w:hint="eastAsia"/>
          <w:sz w:val="22"/>
        </w:rPr>
        <w:t xml:space="preserve">　　</w:t>
      </w:r>
      <w:r w:rsidR="00F70496" w:rsidRPr="00094693">
        <w:rPr>
          <w:rFonts w:hint="eastAsia"/>
          <w:sz w:val="22"/>
        </w:rPr>
        <w:t>５，７４８</w:t>
      </w:r>
      <w:r w:rsidRPr="00094693">
        <w:rPr>
          <w:rFonts w:hint="eastAsia"/>
          <w:sz w:val="22"/>
        </w:rPr>
        <w:t>人と</w:t>
      </w:r>
      <w:r w:rsidRPr="00874FBB">
        <w:rPr>
          <w:rFonts w:hint="eastAsia"/>
          <w:sz w:val="22"/>
        </w:rPr>
        <w:t>想定します。</w:t>
      </w:r>
    </w:p>
    <w:p w:rsidR="00FD4165" w:rsidRPr="00874FBB" w:rsidRDefault="00FD4165" w:rsidP="00FD4165">
      <w:pPr>
        <w:ind w:leftChars="300" w:left="850" w:hangingChars="100" w:hanging="220"/>
        <w:rPr>
          <w:sz w:val="22"/>
        </w:rPr>
      </w:pPr>
      <w:r w:rsidRPr="00874FBB">
        <w:rPr>
          <w:rFonts w:hint="eastAsia"/>
          <w:sz w:val="22"/>
        </w:rPr>
        <w:t>⑶　町土の利用区分は、農用地、森林、原野、水面・河川・水路、道路、宅地、その他とします。</w:t>
      </w:r>
    </w:p>
    <w:p w:rsidR="00FD4165" w:rsidRPr="00874FBB" w:rsidRDefault="00FD4165" w:rsidP="00FD4165">
      <w:pPr>
        <w:ind w:leftChars="200" w:left="860" w:hangingChars="200" w:hanging="440"/>
        <w:rPr>
          <w:sz w:val="22"/>
        </w:rPr>
      </w:pPr>
      <w:r w:rsidRPr="00874FBB">
        <w:rPr>
          <w:rFonts w:hint="eastAsia"/>
          <w:sz w:val="22"/>
        </w:rPr>
        <w:t xml:space="preserve">　</w:t>
      </w:r>
      <w:r w:rsidR="0025143B" w:rsidRPr="00874FBB">
        <w:rPr>
          <w:rFonts w:hint="eastAsia"/>
          <w:sz w:val="22"/>
        </w:rPr>
        <w:t>⑷　目標の</w:t>
      </w:r>
      <w:r w:rsidRPr="00874FBB">
        <w:rPr>
          <w:rFonts w:hint="eastAsia"/>
          <w:sz w:val="22"/>
        </w:rPr>
        <w:t>数値については、今後の社会経済の不確定さなどを踏まえ、弾力的に理解されるべき性格のものです。</w:t>
      </w:r>
    </w:p>
    <w:p w:rsidR="00FD4165" w:rsidRPr="00874FBB" w:rsidRDefault="00FD4165" w:rsidP="00FD4165">
      <w:pPr>
        <w:rPr>
          <w:sz w:val="22"/>
        </w:rPr>
      </w:pPr>
    </w:p>
    <w:p w:rsidR="00FD4165" w:rsidRPr="00874FBB" w:rsidRDefault="00FD4165" w:rsidP="00FD4165">
      <w:pPr>
        <w:ind w:left="1289" w:hangingChars="586" w:hanging="1289"/>
        <w:rPr>
          <w:sz w:val="22"/>
        </w:rPr>
      </w:pPr>
      <w:r w:rsidRPr="00874FBB">
        <w:rPr>
          <w:rFonts w:hint="eastAsia"/>
          <w:sz w:val="22"/>
        </w:rPr>
        <w:t xml:space="preserve">　　　（注）人口については、</w:t>
      </w:r>
      <w:r w:rsidR="00F70496">
        <w:rPr>
          <w:rFonts w:hint="eastAsia"/>
          <w:sz w:val="22"/>
        </w:rPr>
        <w:t>国立社会保障・人口問題研究所推計準拠</w:t>
      </w:r>
      <w:r w:rsidR="006F6D7E">
        <w:rPr>
          <w:rFonts w:hint="eastAsia"/>
          <w:sz w:val="22"/>
        </w:rPr>
        <w:t>の数値</w:t>
      </w:r>
      <w:r w:rsidRPr="00874FBB">
        <w:rPr>
          <w:rFonts w:hint="eastAsia"/>
          <w:sz w:val="22"/>
        </w:rPr>
        <w:t>を計上</w:t>
      </w:r>
      <w:r w:rsidR="006F6D7E">
        <w:rPr>
          <w:rFonts w:hint="eastAsia"/>
          <w:sz w:val="22"/>
        </w:rPr>
        <w:t>。</w:t>
      </w:r>
    </w:p>
    <w:p w:rsidR="00FD4165" w:rsidRPr="00874FBB" w:rsidRDefault="00FD4165" w:rsidP="00FD4165">
      <w:pPr>
        <w:ind w:left="594" w:hangingChars="270" w:hanging="594"/>
        <w:rPr>
          <w:sz w:val="22"/>
        </w:rPr>
      </w:pPr>
    </w:p>
    <w:p w:rsidR="007E351D" w:rsidRPr="00AD2836" w:rsidRDefault="00FD4165" w:rsidP="00FD4165">
      <w:pPr>
        <w:ind w:left="594" w:hangingChars="270" w:hanging="594"/>
        <w:rPr>
          <w:sz w:val="24"/>
        </w:rPr>
      </w:pPr>
      <w:r w:rsidRPr="00874FBB">
        <w:rPr>
          <w:sz w:val="22"/>
        </w:rPr>
        <w:br w:type="page"/>
      </w:r>
      <w:r w:rsidR="002E24E3" w:rsidRPr="00AD2836">
        <w:rPr>
          <w:rFonts w:hint="eastAsia"/>
          <w:sz w:val="24"/>
        </w:rPr>
        <w:lastRenderedPageBreak/>
        <w:t>２　地域別の概要</w:t>
      </w:r>
    </w:p>
    <w:p w:rsidR="00227C03" w:rsidRPr="00874FBB" w:rsidRDefault="002E24E3" w:rsidP="00A47899">
      <w:pPr>
        <w:ind w:leftChars="100" w:left="430" w:hangingChars="100" w:hanging="220"/>
        <w:rPr>
          <w:sz w:val="22"/>
        </w:rPr>
      </w:pPr>
      <w:r w:rsidRPr="00874FBB">
        <w:rPr>
          <w:rFonts w:hint="eastAsia"/>
          <w:sz w:val="22"/>
        </w:rPr>
        <w:t xml:space="preserve">　　地域の区分は、各地域の自然的、社会的、歴史的諸条件を勘案して、</w:t>
      </w:r>
      <w:r w:rsidR="001145E2" w:rsidRPr="00874FBB">
        <w:rPr>
          <w:rFonts w:hint="eastAsia"/>
          <w:sz w:val="22"/>
        </w:rPr>
        <w:t>９つの区分とし</w:t>
      </w:r>
      <w:r w:rsidR="00227C03" w:rsidRPr="00874FBB">
        <w:rPr>
          <w:rFonts w:hint="eastAsia"/>
          <w:sz w:val="22"/>
        </w:rPr>
        <w:t>ます。</w:t>
      </w:r>
    </w:p>
    <w:p w:rsidR="002E24E3" w:rsidRPr="00874FBB" w:rsidRDefault="00227C03" w:rsidP="00227C03">
      <w:pPr>
        <w:ind w:leftChars="200" w:left="420" w:firstLineChars="100" w:firstLine="220"/>
        <w:rPr>
          <w:sz w:val="22"/>
        </w:rPr>
      </w:pPr>
      <w:r w:rsidRPr="00874FBB">
        <w:rPr>
          <w:rFonts w:hint="eastAsia"/>
          <w:sz w:val="22"/>
        </w:rPr>
        <w:t>第</w:t>
      </w:r>
      <w:r w:rsidR="006F6D7E">
        <w:rPr>
          <w:rFonts w:hint="eastAsia"/>
          <w:sz w:val="22"/>
        </w:rPr>
        <w:t>５</w:t>
      </w:r>
      <w:r w:rsidRPr="00874FBB">
        <w:rPr>
          <w:rFonts w:hint="eastAsia"/>
          <w:sz w:val="22"/>
        </w:rPr>
        <w:t>次飯豊町総合計画の地区別計画に掲げられた各地区</w:t>
      </w:r>
      <w:r w:rsidR="001145E2" w:rsidRPr="00874FBB">
        <w:rPr>
          <w:rFonts w:hint="eastAsia"/>
          <w:sz w:val="22"/>
        </w:rPr>
        <w:t>の</w:t>
      </w:r>
      <w:r w:rsidR="00F3544C" w:rsidRPr="00874FBB">
        <w:rPr>
          <w:rFonts w:hint="eastAsia"/>
          <w:sz w:val="22"/>
        </w:rPr>
        <w:t>将来像は</w:t>
      </w:r>
      <w:r w:rsidR="001145E2" w:rsidRPr="00874FBB">
        <w:rPr>
          <w:rFonts w:hint="eastAsia"/>
          <w:sz w:val="22"/>
        </w:rPr>
        <w:t>以下のとおりで</w:t>
      </w:r>
      <w:r w:rsidR="00083E63" w:rsidRPr="00874FBB">
        <w:rPr>
          <w:rFonts w:hint="eastAsia"/>
          <w:sz w:val="22"/>
        </w:rPr>
        <w:t>す</w:t>
      </w:r>
      <w:r w:rsidR="001145E2" w:rsidRPr="00874FBB">
        <w:rPr>
          <w:rFonts w:hint="eastAsia"/>
          <w:sz w:val="22"/>
        </w:rPr>
        <w:t>。</w:t>
      </w:r>
    </w:p>
    <w:p w:rsidR="001145E2" w:rsidRPr="006F6D7E" w:rsidRDefault="001145E2" w:rsidP="00A47899">
      <w:pPr>
        <w:ind w:leftChars="100" w:left="430" w:hangingChars="100" w:hanging="220"/>
        <w:rPr>
          <w:sz w:val="22"/>
        </w:rPr>
      </w:pPr>
    </w:p>
    <w:p w:rsidR="001145E2" w:rsidRPr="00874FBB" w:rsidRDefault="001145E2" w:rsidP="00A47899">
      <w:pPr>
        <w:ind w:leftChars="100" w:left="430" w:hangingChars="100" w:hanging="220"/>
        <w:rPr>
          <w:sz w:val="22"/>
        </w:rPr>
      </w:pPr>
      <w:r w:rsidRPr="00874FBB">
        <w:rPr>
          <w:rFonts w:hint="eastAsia"/>
          <w:sz w:val="22"/>
        </w:rPr>
        <w:t xml:space="preserve">　⑴　中地区</w:t>
      </w:r>
    </w:p>
    <w:p w:rsidR="001145E2" w:rsidRPr="00874FBB" w:rsidRDefault="00F31015" w:rsidP="00F31015">
      <w:pPr>
        <w:ind w:leftChars="100" w:left="650" w:hangingChars="200" w:hanging="440"/>
        <w:rPr>
          <w:sz w:val="22"/>
        </w:rPr>
      </w:pPr>
      <w:r w:rsidRPr="00874FBB">
        <w:rPr>
          <w:rFonts w:hint="eastAsia"/>
          <w:sz w:val="22"/>
        </w:rPr>
        <w:t xml:space="preserve">　　　</w:t>
      </w:r>
      <w:r w:rsidR="002723B9" w:rsidRPr="002723B9">
        <w:rPr>
          <w:rFonts w:hint="eastAsia"/>
          <w:sz w:val="22"/>
        </w:rPr>
        <w:t>中地区を代表する景観である「田園散居集落」は農村の営みのなかで長い間、守り育て・受け継がれた貴重な景観財産です。その歴史と誇りある伝統文化、そして人と人の絆を次世代へと継承し、自主防災組織体制を機能させ、安心して３世代が暮らしやすい地域をつくります。</w:t>
      </w:r>
    </w:p>
    <w:p w:rsidR="001145E2" w:rsidRPr="00874FBB" w:rsidRDefault="001145E2" w:rsidP="00A47899">
      <w:pPr>
        <w:ind w:leftChars="100" w:left="430" w:hangingChars="100" w:hanging="220"/>
        <w:rPr>
          <w:sz w:val="22"/>
        </w:rPr>
      </w:pPr>
    </w:p>
    <w:p w:rsidR="001145E2" w:rsidRPr="00874FBB" w:rsidRDefault="001145E2" w:rsidP="00A47899">
      <w:pPr>
        <w:ind w:leftChars="100" w:left="430" w:hangingChars="100" w:hanging="220"/>
        <w:rPr>
          <w:sz w:val="22"/>
        </w:rPr>
      </w:pPr>
      <w:r w:rsidRPr="00874FBB">
        <w:rPr>
          <w:rFonts w:hint="eastAsia"/>
          <w:sz w:val="22"/>
        </w:rPr>
        <w:t xml:space="preserve">　⑵　萩生地区</w:t>
      </w:r>
    </w:p>
    <w:p w:rsidR="002723B9" w:rsidRPr="002723B9" w:rsidRDefault="002723B9" w:rsidP="002723B9">
      <w:pPr>
        <w:ind w:leftChars="324" w:left="680" w:firstLineChars="100" w:firstLine="220"/>
        <w:rPr>
          <w:sz w:val="22"/>
        </w:rPr>
      </w:pPr>
      <w:r w:rsidRPr="002723B9">
        <w:rPr>
          <w:rFonts w:hint="eastAsia"/>
          <w:sz w:val="22"/>
        </w:rPr>
        <w:t>地域コミュニティが活性化し、和やかな活気ある地域</w:t>
      </w:r>
      <w:r>
        <w:rPr>
          <w:rFonts w:hint="eastAsia"/>
          <w:sz w:val="22"/>
        </w:rPr>
        <w:t>を目指します。</w:t>
      </w:r>
    </w:p>
    <w:p w:rsidR="002723B9" w:rsidRPr="002723B9" w:rsidRDefault="002723B9" w:rsidP="002723B9">
      <w:pPr>
        <w:ind w:leftChars="324" w:left="680" w:firstLineChars="100" w:firstLine="220"/>
        <w:rPr>
          <w:sz w:val="22"/>
        </w:rPr>
      </w:pPr>
      <w:r w:rsidRPr="002723B9">
        <w:rPr>
          <w:rFonts w:hint="eastAsia"/>
          <w:sz w:val="22"/>
        </w:rPr>
        <w:t>最先端科学技術が地域に溶け込み、子どもの未来を育む地域</w:t>
      </w:r>
      <w:r>
        <w:rPr>
          <w:rFonts w:hint="eastAsia"/>
          <w:sz w:val="22"/>
        </w:rPr>
        <w:t>を目指します。</w:t>
      </w:r>
    </w:p>
    <w:p w:rsidR="001145E2" w:rsidRPr="00874FBB" w:rsidRDefault="002723B9" w:rsidP="002723B9">
      <w:pPr>
        <w:ind w:leftChars="324" w:left="680" w:firstLineChars="100" w:firstLine="220"/>
        <w:rPr>
          <w:sz w:val="22"/>
        </w:rPr>
      </w:pPr>
      <w:r w:rsidRPr="002723B9">
        <w:rPr>
          <w:rFonts w:hint="eastAsia"/>
          <w:sz w:val="22"/>
        </w:rPr>
        <w:t>歴史と伝統と文化・屋敷林のある田園散居村を育む地域</w:t>
      </w:r>
      <w:r>
        <w:rPr>
          <w:rFonts w:hint="eastAsia"/>
          <w:sz w:val="22"/>
        </w:rPr>
        <w:t>を目指します。</w:t>
      </w:r>
    </w:p>
    <w:p w:rsidR="001145E2" w:rsidRPr="00874FBB" w:rsidRDefault="001145E2" w:rsidP="00A47899">
      <w:pPr>
        <w:ind w:leftChars="100" w:left="430" w:hangingChars="100" w:hanging="220"/>
        <w:rPr>
          <w:sz w:val="22"/>
        </w:rPr>
      </w:pPr>
    </w:p>
    <w:p w:rsidR="001145E2" w:rsidRPr="00874FBB" w:rsidRDefault="001145E2" w:rsidP="00A47899">
      <w:pPr>
        <w:ind w:leftChars="100" w:left="430" w:hangingChars="100" w:hanging="220"/>
        <w:rPr>
          <w:sz w:val="22"/>
        </w:rPr>
      </w:pPr>
      <w:r w:rsidRPr="00874FBB">
        <w:rPr>
          <w:rFonts w:hint="eastAsia"/>
          <w:sz w:val="22"/>
        </w:rPr>
        <w:t xml:space="preserve">　⑶　黒沢地区</w:t>
      </w:r>
    </w:p>
    <w:p w:rsidR="001145E2" w:rsidRDefault="00F3544C" w:rsidP="002723B9">
      <w:pPr>
        <w:ind w:leftChars="100" w:left="650" w:hangingChars="200" w:hanging="440"/>
        <w:rPr>
          <w:sz w:val="22"/>
        </w:rPr>
      </w:pPr>
      <w:r w:rsidRPr="00874FBB">
        <w:rPr>
          <w:rFonts w:hint="eastAsia"/>
          <w:sz w:val="22"/>
        </w:rPr>
        <w:t xml:space="preserve">　　　</w:t>
      </w:r>
      <w:r w:rsidR="002723B9" w:rsidRPr="002723B9">
        <w:rPr>
          <w:rFonts w:hint="eastAsia"/>
          <w:sz w:val="22"/>
        </w:rPr>
        <w:t>子どもからお年寄りまで自然豊かな黒沢でいつまでも笑って暮らせる</w:t>
      </w:r>
      <w:r w:rsidR="002723B9">
        <w:rPr>
          <w:rFonts w:hint="eastAsia"/>
          <w:sz w:val="22"/>
        </w:rPr>
        <w:t>、</w:t>
      </w:r>
      <w:r w:rsidR="002723B9" w:rsidRPr="002723B9">
        <w:rPr>
          <w:rFonts w:hint="eastAsia"/>
          <w:sz w:val="22"/>
        </w:rPr>
        <w:t>世代間でお互いの大変なところを支え合える、思いやりあふれる黒沢</w:t>
      </w:r>
      <w:r w:rsidR="002723B9">
        <w:rPr>
          <w:rFonts w:hint="eastAsia"/>
          <w:sz w:val="22"/>
        </w:rPr>
        <w:t>地区を目指します。</w:t>
      </w:r>
    </w:p>
    <w:p w:rsidR="002723B9" w:rsidRPr="00874FBB" w:rsidRDefault="002723B9" w:rsidP="002723B9">
      <w:pPr>
        <w:ind w:leftChars="100" w:left="650" w:hangingChars="200" w:hanging="440"/>
        <w:rPr>
          <w:sz w:val="22"/>
        </w:rPr>
      </w:pPr>
    </w:p>
    <w:p w:rsidR="001145E2" w:rsidRPr="00874FBB" w:rsidRDefault="001145E2" w:rsidP="00A47899">
      <w:pPr>
        <w:ind w:leftChars="100" w:left="430" w:hangingChars="100" w:hanging="220"/>
        <w:rPr>
          <w:sz w:val="22"/>
        </w:rPr>
      </w:pPr>
      <w:r w:rsidRPr="00874FBB">
        <w:rPr>
          <w:rFonts w:hint="eastAsia"/>
          <w:sz w:val="22"/>
        </w:rPr>
        <w:t xml:space="preserve">　⑷　椿地区</w:t>
      </w:r>
    </w:p>
    <w:p w:rsidR="001145E2" w:rsidRPr="00874FBB" w:rsidRDefault="007F2B65" w:rsidP="007F2B65">
      <w:pPr>
        <w:ind w:leftChars="100" w:left="650" w:hangingChars="200" w:hanging="440"/>
        <w:rPr>
          <w:sz w:val="22"/>
        </w:rPr>
      </w:pPr>
      <w:r w:rsidRPr="00874FBB">
        <w:rPr>
          <w:rFonts w:hint="eastAsia"/>
          <w:sz w:val="22"/>
        </w:rPr>
        <w:t xml:space="preserve">　　　</w:t>
      </w:r>
      <w:r w:rsidR="002723B9" w:rsidRPr="002723B9">
        <w:rPr>
          <w:rFonts w:hint="eastAsia"/>
          <w:sz w:val="22"/>
        </w:rPr>
        <w:t>田園、散居集落、里山の景観、今も残る伝統・文化を絶やすことなく次世代へとつなぎ、地区民一人ひとりが安心して毎日を生き生きと過ごせる椿地区を</w:t>
      </w:r>
      <w:r w:rsidR="002723B9">
        <w:rPr>
          <w:rFonts w:hint="eastAsia"/>
          <w:sz w:val="22"/>
        </w:rPr>
        <w:t>目指します。</w:t>
      </w:r>
    </w:p>
    <w:p w:rsidR="001145E2" w:rsidRPr="00874FBB" w:rsidRDefault="001145E2" w:rsidP="00A47899">
      <w:pPr>
        <w:ind w:leftChars="100" w:left="430" w:hangingChars="100" w:hanging="220"/>
        <w:rPr>
          <w:sz w:val="22"/>
        </w:rPr>
      </w:pPr>
    </w:p>
    <w:p w:rsidR="001145E2" w:rsidRPr="00874FBB" w:rsidRDefault="001145E2" w:rsidP="00A47899">
      <w:pPr>
        <w:ind w:leftChars="100" w:left="430" w:hangingChars="100" w:hanging="220"/>
        <w:rPr>
          <w:sz w:val="22"/>
        </w:rPr>
      </w:pPr>
      <w:r w:rsidRPr="00874FBB">
        <w:rPr>
          <w:rFonts w:hint="eastAsia"/>
          <w:sz w:val="22"/>
        </w:rPr>
        <w:t xml:space="preserve">　⑸　小白川地区</w:t>
      </w:r>
    </w:p>
    <w:p w:rsidR="002723B9" w:rsidRDefault="007F2B65" w:rsidP="007F2B65">
      <w:pPr>
        <w:ind w:leftChars="100" w:left="650" w:hangingChars="200" w:hanging="440"/>
        <w:rPr>
          <w:sz w:val="22"/>
        </w:rPr>
      </w:pPr>
      <w:r w:rsidRPr="00874FBB">
        <w:rPr>
          <w:rFonts w:hint="eastAsia"/>
          <w:sz w:val="22"/>
        </w:rPr>
        <w:t xml:space="preserve">　　　</w:t>
      </w:r>
      <w:r w:rsidR="002723B9" w:rsidRPr="002723B9">
        <w:rPr>
          <w:rFonts w:hint="eastAsia"/>
          <w:sz w:val="22"/>
        </w:rPr>
        <w:t>やまがた百名山に選定され、来訪客が増加しつつある地域の宝「</w:t>
      </w:r>
      <w:r w:rsidR="00951BB3">
        <w:rPr>
          <w:rFonts w:hint="eastAsia"/>
          <w:sz w:val="22"/>
        </w:rPr>
        <w:t>置賜</w:t>
      </w:r>
      <w:r w:rsidR="002723B9" w:rsidRPr="002723B9">
        <w:rPr>
          <w:rFonts w:hint="eastAsia"/>
          <w:sz w:val="22"/>
        </w:rPr>
        <w:t>天狗山」の魅力を改めて見つめ直し、地区民はもとより、来訪客との交流など地域内外の人々が集い、語り合える交流拠点を整備し、それを核とした地域活性化を目指</w:t>
      </w:r>
      <w:r w:rsidR="002723B9">
        <w:rPr>
          <w:rFonts w:hint="eastAsia"/>
          <w:sz w:val="22"/>
        </w:rPr>
        <w:t>します。</w:t>
      </w:r>
    </w:p>
    <w:p w:rsidR="001145E2" w:rsidRDefault="002723B9" w:rsidP="002723B9">
      <w:pPr>
        <w:ind w:leftChars="300" w:left="630" w:firstLineChars="100" w:firstLine="220"/>
        <w:rPr>
          <w:sz w:val="22"/>
        </w:rPr>
      </w:pPr>
      <w:r>
        <w:rPr>
          <w:rFonts w:hint="eastAsia"/>
          <w:sz w:val="22"/>
        </w:rPr>
        <w:t>また</w:t>
      </w:r>
      <w:r w:rsidRPr="002723B9">
        <w:rPr>
          <w:rFonts w:hint="eastAsia"/>
          <w:sz w:val="22"/>
        </w:rPr>
        <w:t>「天狗のように鼻高々と誇れる地域」</w:t>
      </w:r>
      <w:r>
        <w:rPr>
          <w:rFonts w:hint="eastAsia"/>
          <w:sz w:val="22"/>
        </w:rPr>
        <w:t>を目指し</w:t>
      </w:r>
      <w:r w:rsidR="00EB0AAA">
        <w:rPr>
          <w:rFonts w:hint="eastAsia"/>
          <w:sz w:val="22"/>
        </w:rPr>
        <w:t>、</w:t>
      </w:r>
      <w:r w:rsidRPr="002723B9">
        <w:rPr>
          <w:rFonts w:hint="eastAsia"/>
          <w:sz w:val="22"/>
        </w:rPr>
        <w:t>子ども獅子の育成など伝統芸能の継承に注力し、次世代へ大切につないでい</w:t>
      </w:r>
      <w:r>
        <w:rPr>
          <w:rFonts w:hint="eastAsia"/>
          <w:sz w:val="22"/>
        </w:rPr>
        <w:t>きます</w:t>
      </w:r>
      <w:r w:rsidRPr="002723B9">
        <w:rPr>
          <w:rFonts w:hint="eastAsia"/>
          <w:sz w:val="22"/>
        </w:rPr>
        <w:t>。</w:t>
      </w:r>
      <w:r>
        <w:rPr>
          <w:rFonts w:hint="eastAsia"/>
          <w:sz w:val="22"/>
        </w:rPr>
        <w:t>さらに、</w:t>
      </w:r>
      <w:r w:rsidRPr="002723B9">
        <w:rPr>
          <w:rFonts w:hint="eastAsia"/>
          <w:sz w:val="22"/>
        </w:rPr>
        <w:t>地域に暮らす人々が、支え合いながら健康で安心して暮らせる地域を</w:t>
      </w:r>
      <w:r>
        <w:rPr>
          <w:rFonts w:hint="eastAsia"/>
          <w:sz w:val="22"/>
        </w:rPr>
        <w:t>目指します</w:t>
      </w:r>
      <w:r w:rsidRPr="002723B9">
        <w:rPr>
          <w:rFonts w:hint="eastAsia"/>
          <w:sz w:val="22"/>
        </w:rPr>
        <w:t>。</w:t>
      </w:r>
      <w:r w:rsidRPr="002723B9">
        <w:rPr>
          <w:sz w:val="22"/>
        </w:rPr>
        <w:cr/>
      </w:r>
    </w:p>
    <w:p w:rsidR="00F70496" w:rsidRPr="00874FBB" w:rsidRDefault="00F70496" w:rsidP="002723B9">
      <w:pPr>
        <w:ind w:leftChars="300" w:left="630" w:firstLineChars="100" w:firstLine="220"/>
        <w:rPr>
          <w:sz w:val="22"/>
        </w:rPr>
      </w:pPr>
    </w:p>
    <w:p w:rsidR="001145E2" w:rsidRPr="00874FBB" w:rsidRDefault="001145E2" w:rsidP="00A47899">
      <w:pPr>
        <w:ind w:leftChars="100" w:left="430" w:hangingChars="100" w:hanging="220"/>
        <w:rPr>
          <w:sz w:val="22"/>
        </w:rPr>
      </w:pPr>
      <w:r w:rsidRPr="00874FBB">
        <w:rPr>
          <w:rFonts w:hint="eastAsia"/>
          <w:sz w:val="22"/>
        </w:rPr>
        <w:lastRenderedPageBreak/>
        <w:t xml:space="preserve">　⑹　東部地区</w:t>
      </w:r>
    </w:p>
    <w:p w:rsidR="004749D1" w:rsidRDefault="007F2B65" w:rsidP="007F2B65">
      <w:pPr>
        <w:ind w:leftChars="100" w:left="650" w:hangingChars="200" w:hanging="440"/>
        <w:rPr>
          <w:sz w:val="22"/>
        </w:rPr>
      </w:pPr>
      <w:r w:rsidRPr="00874FBB">
        <w:rPr>
          <w:rFonts w:hint="eastAsia"/>
          <w:sz w:val="22"/>
        </w:rPr>
        <w:t xml:space="preserve">　　　</w:t>
      </w:r>
      <w:r w:rsidR="002723B9" w:rsidRPr="002723B9">
        <w:rPr>
          <w:rFonts w:hint="eastAsia"/>
          <w:sz w:val="22"/>
        </w:rPr>
        <w:t>心安らぐ田園風景とあたたかな地域のつながりが、「住んで良かった」、「訪れて良かった」と実感できる</w:t>
      </w:r>
      <w:r w:rsidR="004749D1">
        <w:rPr>
          <w:rFonts w:hint="eastAsia"/>
          <w:sz w:val="22"/>
        </w:rPr>
        <w:t>地区を目指します。</w:t>
      </w:r>
    </w:p>
    <w:p w:rsidR="004749D1" w:rsidRDefault="002723B9" w:rsidP="004749D1">
      <w:pPr>
        <w:ind w:leftChars="300" w:left="630" w:firstLineChars="100" w:firstLine="220"/>
        <w:rPr>
          <w:sz w:val="22"/>
        </w:rPr>
      </w:pPr>
      <w:r w:rsidRPr="002723B9">
        <w:rPr>
          <w:rFonts w:hint="eastAsia"/>
          <w:sz w:val="22"/>
        </w:rPr>
        <w:t>丘陵地帯である眺山の豊かな里山と、白川が育む豊かな田園地帯を大切に守り育てていきます。また、みどり豊かに恵まれた住環境のなかで住民が豊かに安心して生活し、地域全体で子どもを守り育てる地域を目指します。</w:t>
      </w:r>
    </w:p>
    <w:p w:rsidR="001145E2" w:rsidRDefault="002723B9" w:rsidP="004749D1">
      <w:pPr>
        <w:ind w:leftChars="300" w:left="630" w:firstLineChars="100" w:firstLine="220"/>
        <w:rPr>
          <w:sz w:val="22"/>
        </w:rPr>
      </w:pPr>
      <w:r w:rsidRPr="002723B9">
        <w:rPr>
          <w:rFonts w:hint="eastAsia"/>
          <w:sz w:val="22"/>
        </w:rPr>
        <w:t>水芭蕉や桜回廊、松岡文殊堂、獅子舞などの豊かな地域資源を継承し、地域住民の連携と自主的な活動が、地域の伝統文化を守り、景観の保全や農林業の活性化を支える地域を目指します</w:t>
      </w:r>
      <w:r w:rsidR="004749D1">
        <w:rPr>
          <w:rFonts w:hint="eastAsia"/>
          <w:sz w:val="22"/>
        </w:rPr>
        <w:t>。</w:t>
      </w:r>
    </w:p>
    <w:p w:rsidR="002723B9" w:rsidRPr="004749D1" w:rsidRDefault="002723B9" w:rsidP="007F2B65">
      <w:pPr>
        <w:ind w:leftChars="100" w:left="650" w:hangingChars="200" w:hanging="440"/>
        <w:rPr>
          <w:sz w:val="22"/>
        </w:rPr>
      </w:pPr>
    </w:p>
    <w:p w:rsidR="002723B9" w:rsidRPr="00874FBB" w:rsidRDefault="002723B9" w:rsidP="002723B9">
      <w:pPr>
        <w:ind w:leftChars="100" w:left="430" w:hangingChars="100" w:hanging="220"/>
        <w:rPr>
          <w:sz w:val="22"/>
        </w:rPr>
      </w:pPr>
      <w:r w:rsidRPr="00874FBB">
        <w:rPr>
          <w:rFonts w:hint="eastAsia"/>
          <w:sz w:val="22"/>
        </w:rPr>
        <w:t>⑺　手ノ子地区</w:t>
      </w:r>
    </w:p>
    <w:p w:rsidR="004749D1" w:rsidRDefault="002723B9" w:rsidP="004749D1">
      <w:pPr>
        <w:ind w:leftChars="100" w:left="650" w:hangingChars="200" w:hanging="440"/>
        <w:rPr>
          <w:sz w:val="22"/>
        </w:rPr>
      </w:pPr>
      <w:r w:rsidRPr="00874FBB">
        <w:rPr>
          <w:rFonts w:hint="eastAsia"/>
          <w:sz w:val="22"/>
        </w:rPr>
        <w:t xml:space="preserve">　　　</w:t>
      </w:r>
      <w:r w:rsidR="004749D1" w:rsidRPr="004749D1">
        <w:rPr>
          <w:rFonts w:hint="eastAsia"/>
          <w:sz w:val="22"/>
        </w:rPr>
        <w:t>小さな拠点が機能して住みやすい手ノ子</w:t>
      </w:r>
      <w:r w:rsidR="004749D1">
        <w:rPr>
          <w:rFonts w:hint="eastAsia"/>
          <w:sz w:val="22"/>
        </w:rPr>
        <w:t>を目指します。</w:t>
      </w:r>
    </w:p>
    <w:p w:rsidR="002723B9" w:rsidRPr="00874FBB" w:rsidRDefault="004749D1" w:rsidP="004749D1">
      <w:pPr>
        <w:ind w:leftChars="300" w:left="630" w:firstLineChars="100" w:firstLine="220"/>
        <w:rPr>
          <w:sz w:val="22"/>
        </w:rPr>
      </w:pPr>
      <w:r>
        <w:rPr>
          <w:rFonts w:hint="eastAsia"/>
          <w:sz w:val="22"/>
        </w:rPr>
        <w:t>さらに、</w:t>
      </w:r>
      <w:r w:rsidRPr="004749D1">
        <w:rPr>
          <w:rFonts w:hint="eastAsia"/>
          <w:sz w:val="22"/>
        </w:rPr>
        <w:t>手ノ子はとってもいいところという人が多くなる</w:t>
      </w:r>
      <w:r>
        <w:rPr>
          <w:rFonts w:hint="eastAsia"/>
          <w:sz w:val="22"/>
        </w:rPr>
        <w:t>、</w:t>
      </w:r>
      <w:r w:rsidR="00813BAD">
        <w:rPr>
          <w:rFonts w:hint="eastAsia"/>
          <w:sz w:val="22"/>
        </w:rPr>
        <w:t>手ノ子産米沢</w:t>
      </w:r>
      <w:r w:rsidRPr="004749D1">
        <w:rPr>
          <w:rFonts w:hint="eastAsia"/>
          <w:sz w:val="22"/>
        </w:rPr>
        <w:t>牛を提供する店が手ノ子にできる</w:t>
      </w:r>
      <w:r>
        <w:rPr>
          <w:rFonts w:hint="eastAsia"/>
          <w:sz w:val="22"/>
        </w:rPr>
        <w:t>、</w:t>
      </w:r>
      <w:r w:rsidRPr="004749D1">
        <w:rPr>
          <w:rFonts w:hint="eastAsia"/>
          <w:sz w:val="22"/>
        </w:rPr>
        <w:t>手ノ子に人が増える</w:t>
      </w:r>
      <w:r>
        <w:rPr>
          <w:rFonts w:hint="eastAsia"/>
          <w:sz w:val="22"/>
        </w:rPr>
        <w:t>、</w:t>
      </w:r>
      <w:r w:rsidRPr="004749D1">
        <w:rPr>
          <w:rFonts w:hint="eastAsia"/>
          <w:sz w:val="22"/>
        </w:rPr>
        <w:t>雪室を利用して高収益の農業ができる</w:t>
      </w:r>
      <w:r>
        <w:rPr>
          <w:rFonts w:hint="eastAsia"/>
          <w:sz w:val="22"/>
        </w:rPr>
        <w:t>、</w:t>
      </w:r>
      <w:r w:rsidRPr="004749D1">
        <w:rPr>
          <w:rFonts w:hint="eastAsia"/>
          <w:sz w:val="22"/>
        </w:rPr>
        <w:t>部会活動がさらに充実している</w:t>
      </w:r>
      <w:r>
        <w:rPr>
          <w:rFonts w:hint="eastAsia"/>
          <w:sz w:val="22"/>
        </w:rPr>
        <w:t>地区を目指します。</w:t>
      </w:r>
    </w:p>
    <w:p w:rsidR="002723B9" w:rsidRPr="00874FBB" w:rsidRDefault="002723B9" w:rsidP="002723B9">
      <w:pPr>
        <w:ind w:leftChars="100" w:left="650" w:hangingChars="200" w:hanging="440"/>
        <w:rPr>
          <w:sz w:val="22"/>
        </w:rPr>
      </w:pPr>
    </w:p>
    <w:p w:rsidR="002723B9" w:rsidRPr="00874FBB" w:rsidRDefault="002723B9" w:rsidP="002723B9">
      <w:pPr>
        <w:ind w:leftChars="100" w:left="430" w:hangingChars="100" w:hanging="220"/>
        <w:rPr>
          <w:sz w:val="22"/>
        </w:rPr>
      </w:pPr>
      <w:r w:rsidRPr="00874FBB">
        <w:rPr>
          <w:rFonts w:hint="eastAsia"/>
          <w:sz w:val="22"/>
        </w:rPr>
        <w:t xml:space="preserve">　⑻　高峰地区</w:t>
      </w:r>
    </w:p>
    <w:p w:rsidR="002723B9" w:rsidRPr="00874FBB" w:rsidRDefault="004749D1" w:rsidP="002723B9">
      <w:pPr>
        <w:ind w:leftChars="300" w:left="630" w:firstLineChars="100" w:firstLine="220"/>
        <w:rPr>
          <w:sz w:val="22"/>
        </w:rPr>
      </w:pPr>
      <w:r w:rsidRPr="004749D1">
        <w:rPr>
          <w:rFonts w:hint="eastAsia"/>
          <w:sz w:val="22"/>
        </w:rPr>
        <w:t>住民相互に助け合いの気持ちを持って「ゆいの里」を継承し、一人ひとりが生き生きと笑顔で輝く高峰の実現</w:t>
      </w:r>
      <w:r>
        <w:rPr>
          <w:rFonts w:hint="eastAsia"/>
          <w:sz w:val="22"/>
        </w:rPr>
        <w:t>を目指します。</w:t>
      </w:r>
    </w:p>
    <w:p w:rsidR="002723B9" w:rsidRPr="00874FBB" w:rsidRDefault="002723B9" w:rsidP="002723B9">
      <w:pPr>
        <w:ind w:leftChars="100" w:left="430" w:hangingChars="100" w:hanging="220"/>
        <w:rPr>
          <w:sz w:val="22"/>
        </w:rPr>
      </w:pPr>
    </w:p>
    <w:p w:rsidR="002723B9" w:rsidRPr="00874FBB" w:rsidRDefault="002723B9" w:rsidP="002723B9">
      <w:pPr>
        <w:ind w:leftChars="100" w:left="430" w:hangingChars="100" w:hanging="220"/>
        <w:rPr>
          <w:sz w:val="22"/>
        </w:rPr>
      </w:pPr>
      <w:r w:rsidRPr="00874FBB">
        <w:rPr>
          <w:rFonts w:hint="eastAsia"/>
          <w:sz w:val="22"/>
        </w:rPr>
        <w:t xml:space="preserve">　⑼　中津川地区</w:t>
      </w:r>
    </w:p>
    <w:p w:rsidR="002723B9" w:rsidRPr="00874FBB" w:rsidRDefault="004749D1" w:rsidP="002723B9">
      <w:pPr>
        <w:ind w:leftChars="300" w:left="630" w:firstLineChars="100" w:firstLine="220"/>
        <w:rPr>
          <w:sz w:val="22"/>
        </w:rPr>
      </w:pPr>
      <w:r w:rsidRPr="004749D1">
        <w:rPr>
          <w:rFonts w:hint="eastAsia"/>
          <w:sz w:val="22"/>
        </w:rPr>
        <w:t>中津川地区は、本物の豊かな暮らしができる地域として、自給自足・自立できる地区となること目指します。そのため、豊富な地域資源を生み出す人と自然（山、里、川、雪）を生かしながら、自給自立圏構想に基づく「中津川村民協同組合（仮）」または「中津川むらづくり会社（仮）」の設立を目指します。</w:t>
      </w:r>
    </w:p>
    <w:p w:rsidR="001145E2" w:rsidRPr="002723B9" w:rsidRDefault="001145E2" w:rsidP="002723B9">
      <w:pPr>
        <w:rPr>
          <w:sz w:val="22"/>
        </w:rPr>
      </w:pPr>
    </w:p>
    <w:p w:rsidR="001145E2" w:rsidRPr="00AD2836" w:rsidRDefault="00E574F2" w:rsidP="001145E2">
      <w:pPr>
        <w:rPr>
          <w:sz w:val="24"/>
        </w:rPr>
      </w:pPr>
      <w:r w:rsidRPr="00874FBB">
        <w:rPr>
          <w:sz w:val="22"/>
        </w:rPr>
        <w:br w:type="page"/>
      </w:r>
      <w:r w:rsidR="001145E2" w:rsidRPr="00AD2836">
        <w:rPr>
          <w:rFonts w:hint="eastAsia"/>
          <w:sz w:val="24"/>
        </w:rPr>
        <w:lastRenderedPageBreak/>
        <w:t>Ⅲ　Ⅱに掲げる事項を達成するために必要な措置の概要</w:t>
      </w:r>
    </w:p>
    <w:p w:rsidR="001145E2" w:rsidRPr="00874FBB" w:rsidRDefault="001145E2" w:rsidP="001145E2">
      <w:pPr>
        <w:rPr>
          <w:sz w:val="22"/>
        </w:rPr>
      </w:pPr>
    </w:p>
    <w:p w:rsidR="001145E2" w:rsidRPr="00874FBB" w:rsidRDefault="001145E2" w:rsidP="001145E2">
      <w:pPr>
        <w:rPr>
          <w:sz w:val="22"/>
        </w:rPr>
      </w:pPr>
      <w:r w:rsidRPr="00874FBB">
        <w:rPr>
          <w:rFonts w:hint="eastAsia"/>
          <w:sz w:val="22"/>
        </w:rPr>
        <w:t xml:space="preserve">　</w:t>
      </w:r>
      <w:r w:rsidR="00B410E5" w:rsidRPr="00874FBB">
        <w:rPr>
          <w:rFonts w:hint="eastAsia"/>
          <w:sz w:val="22"/>
        </w:rPr>
        <w:t xml:space="preserve">　Ⅱに掲げる事項を達成するために必要な措置の概要は次のとおりで</w:t>
      </w:r>
      <w:r w:rsidR="00083E63" w:rsidRPr="00874FBB">
        <w:rPr>
          <w:rFonts w:hint="eastAsia"/>
          <w:sz w:val="22"/>
        </w:rPr>
        <w:t>す</w:t>
      </w:r>
      <w:r w:rsidR="00B410E5" w:rsidRPr="00874FBB">
        <w:rPr>
          <w:rFonts w:hint="eastAsia"/>
          <w:sz w:val="22"/>
        </w:rPr>
        <w:t>。</w:t>
      </w:r>
    </w:p>
    <w:p w:rsidR="00932386" w:rsidRDefault="00932386" w:rsidP="001145E2">
      <w:pPr>
        <w:rPr>
          <w:sz w:val="22"/>
        </w:rPr>
      </w:pPr>
    </w:p>
    <w:p w:rsidR="006B5E5D" w:rsidRPr="00874FBB" w:rsidRDefault="006B5E5D" w:rsidP="006B5E5D">
      <w:pPr>
        <w:ind w:firstLineChars="100" w:firstLine="220"/>
        <w:rPr>
          <w:sz w:val="22"/>
        </w:rPr>
      </w:pPr>
      <w:r w:rsidRPr="00874FBB">
        <w:rPr>
          <w:rFonts w:hint="eastAsia"/>
          <w:sz w:val="22"/>
        </w:rPr>
        <w:t>１　公共の福祉の優先</w:t>
      </w:r>
    </w:p>
    <w:p w:rsidR="006B5E5D" w:rsidRPr="00874FBB" w:rsidRDefault="006B5E5D" w:rsidP="006B5E5D">
      <w:pPr>
        <w:ind w:leftChars="104" w:left="423" w:hangingChars="93" w:hanging="205"/>
        <w:rPr>
          <w:sz w:val="22"/>
        </w:rPr>
      </w:pPr>
      <w:r w:rsidRPr="00874FBB">
        <w:rPr>
          <w:rFonts w:hint="eastAsia"/>
          <w:sz w:val="22"/>
        </w:rPr>
        <w:t xml:space="preserve">　　土地については、公共の福祉を優先させるとともに、その所在する地域の自然的、社会的、経済的及び文化的諸条件に応じて適正な利用が図られるよう努めます。このため、各種規制措置、誘導措置等を通して総合的な対策を実施し、県計画など土地利用の諸計画との調和のもと均衡ある発展を図ります。</w:t>
      </w:r>
    </w:p>
    <w:p w:rsidR="006B5E5D" w:rsidRPr="00874FBB" w:rsidRDefault="006B5E5D" w:rsidP="001145E2">
      <w:pPr>
        <w:rPr>
          <w:sz w:val="22"/>
        </w:rPr>
      </w:pPr>
    </w:p>
    <w:p w:rsidR="00EB4FC1" w:rsidRPr="00874FBB" w:rsidRDefault="006B5E5D" w:rsidP="00932386">
      <w:pPr>
        <w:ind w:firstLineChars="100" w:firstLine="220"/>
        <w:rPr>
          <w:sz w:val="22"/>
        </w:rPr>
      </w:pPr>
      <w:r>
        <w:rPr>
          <w:rFonts w:hint="eastAsia"/>
          <w:sz w:val="22"/>
        </w:rPr>
        <w:t>２</w:t>
      </w:r>
      <w:r w:rsidR="00EB4FC1" w:rsidRPr="00874FBB">
        <w:rPr>
          <w:rFonts w:hint="eastAsia"/>
          <w:sz w:val="22"/>
        </w:rPr>
        <w:t xml:space="preserve">　</w:t>
      </w:r>
      <w:r w:rsidR="008838F2">
        <w:rPr>
          <w:rFonts w:hint="eastAsia"/>
          <w:sz w:val="22"/>
        </w:rPr>
        <w:t>土地利用に関する法律等の適切な処理</w:t>
      </w:r>
    </w:p>
    <w:p w:rsidR="00EB4FC1" w:rsidRPr="00874FBB" w:rsidRDefault="00EB4FC1" w:rsidP="00EB4FC1">
      <w:pPr>
        <w:ind w:leftChars="104" w:left="423" w:hangingChars="93" w:hanging="205"/>
        <w:rPr>
          <w:sz w:val="22"/>
        </w:rPr>
      </w:pPr>
      <w:r w:rsidRPr="00874FBB">
        <w:rPr>
          <w:rFonts w:hint="eastAsia"/>
          <w:sz w:val="22"/>
        </w:rPr>
        <w:t xml:space="preserve">　　</w:t>
      </w:r>
      <w:r w:rsidR="008838F2" w:rsidRPr="00874FBB">
        <w:rPr>
          <w:rFonts w:hint="eastAsia"/>
          <w:sz w:val="22"/>
        </w:rPr>
        <w:t>国土利用計画法及び土地利用関係法（農業振興地域の整備に関する法律、農地法、森林法、自然公園法等）の適切な運用により、土地利用の計画的な調整を推進し、適正な土地利用の確保を図ります。</w:t>
      </w:r>
    </w:p>
    <w:p w:rsidR="00EB4FC1" w:rsidRPr="00874FBB" w:rsidRDefault="00EB4FC1" w:rsidP="00932386">
      <w:pPr>
        <w:ind w:firstLineChars="100" w:firstLine="220"/>
        <w:rPr>
          <w:sz w:val="22"/>
        </w:rPr>
      </w:pPr>
    </w:p>
    <w:p w:rsidR="00932386" w:rsidRPr="00874FBB" w:rsidRDefault="006B5E5D" w:rsidP="00932386">
      <w:pPr>
        <w:ind w:firstLineChars="100" w:firstLine="220"/>
        <w:rPr>
          <w:sz w:val="22"/>
        </w:rPr>
      </w:pPr>
      <w:r>
        <w:rPr>
          <w:rFonts w:hint="eastAsia"/>
          <w:sz w:val="22"/>
        </w:rPr>
        <w:t>３</w:t>
      </w:r>
      <w:r w:rsidR="00932386" w:rsidRPr="00874FBB">
        <w:rPr>
          <w:rFonts w:hint="eastAsia"/>
          <w:sz w:val="22"/>
        </w:rPr>
        <w:t xml:space="preserve">　</w:t>
      </w:r>
      <w:r w:rsidR="008838F2">
        <w:rPr>
          <w:rFonts w:hint="eastAsia"/>
          <w:sz w:val="22"/>
        </w:rPr>
        <w:t>地域整備計画の推進</w:t>
      </w:r>
    </w:p>
    <w:p w:rsidR="00932386" w:rsidRPr="00874FBB" w:rsidRDefault="00932386" w:rsidP="00083E63">
      <w:pPr>
        <w:ind w:leftChars="104" w:left="423" w:hangingChars="93" w:hanging="205"/>
        <w:rPr>
          <w:sz w:val="22"/>
        </w:rPr>
      </w:pPr>
      <w:r w:rsidRPr="00874FBB">
        <w:rPr>
          <w:rFonts w:hint="eastAsia"/>
          <w:sz w:val="22"/>
        </w:rPr>
        <w:t xml:space="preserve">　　</w:t>
      </w:r>
      <w:r w:rsidR="008838F2" w:rsidRPr="00874FBB">
        <w:rPr>
          <w:rFonts w:hint="eastAsia"/>
          <w:sz w:val="22"/>
        </w:rPr>
        <w:t>第</w:t>
      </w:r>
      <w:r w:rsidR="008838F2">
        <w:rPr>
          <w:rFonts w:hint="eastAsia"/>
          <w:sz w:val="22"/>
        </w:rPr>
        <w:t>５</w:t>
      </w:r>
      <w:r w:rsidR="008838F2" w:rsidRPr="00874FBB">
        <w:rPr>
          <w:rFonts w:hint="eastAsia"/>
          <w:sz w:val="22"/>
        </w:rPr>
        <w:t>次飯豊町総合計画の基本構想に掲げる将来像である「田園の息吹が暮らしを豊かにするまち」を実現するため、基本構想の施策の大綱に基づき町土の均衡ある発展を図るため、計画的な土地利用を推進します。</w:t>
      </w:r>
    </w:p>
    <w:p w:rsidR="00083E63" w:rsidRPr="00874FBB" w:rsidRDefault="00083E63" w:rsidP="00083E63">
      <w:pPr>
        <w:ind w:leftChars="104" w:left="423" w:hangingChars="93" w:hanging="205"/>
        <w:rPr>
          <w:sz w:val="22"/>
        </w:rPr>
      </w:pPr>
    </w:p>
    <w:p w:rsidR="00083E63" w:rsidRPr="00874FBB" w:rsidRDefault="006B5E5D" w:rsidP="00083E63">
      <w:pPr>
        <w:ind w:leftChars="104" w:left="423" w:hangingChars="93" w:hanging="205"/>
        <w:rPr>
          <w:sz w:val="22"/>
        </w:rPr>
      </w:pPr>
      <w:r>
        <w:rPr>
          <w:rFonts w:hint="eastAsia"/>
          <w:sz w:val="22"/>
        </w:rPr>
        <w:t>４</w:t>
      </w:r>
      <w:r w:rsidR="00083E63" w:rsidRPr="00874FBB">
        <w:rPr>
          <w:rFonts w:hint="eastAsia"/>
          <w:sz w:val="22"/>
        </w:rPr>
        <w:t xml:space="preserve">　</w:t>
      </w:r>
      <w:r w:rsidR="008838F2">
        <w:rPr>
          <w:rFonts w:hint="eastAsia"/>
          <w:sz w:val="22"/>
        </w:rPr>
        <w:t>自然環境</w:t>
      </w:r>
      <w:r w:rsidR="00725B9C">
        <w:rPr>
          <w:rFonts w:hint="eastAsia"/>
          <w:sz w:val="22"/>
        </w:rPr>
        <w:t>の</w:t>
      </w:r>
      <w:r w:rsidR="008838F2">
        <w:rPr>
          <w:rFonts w:hint="eastAsia"/>
          <w:sz w:val="22"/>
        </w:rPr>
        <w:t>保全と住民の暮らしとの調和</w:t>
      </w:r>
    </w:p>
    <w:p w:rsidR="00AA6F39" w:rsidRPr="00874FBB" w:rsidRDefault="00586BE0" w:rsidP="00AC6DB1">
      <w:pPr>
        <w:ind w:leftChars="104" w:left="423" w:hangingChars="93" w:hanging="205"/>
        <w:rPr>
          <w:sz w:val="22"/>
        </w:rPr>
      </w:pPr>
      <w:r w:rsidRPr="00874FBB">
        <w:rPr>
          <w:rFonts w:hint="eastAsia"/>
          <w:sz w:val="22"/>
        </w:rPr>
        <w:t xml:space="preserve">　　</w:t>
      </w:r>
      <w:r w:rsidR="00AA6F39" w:rsidRPr="00874FBB">
        <w:rPr>
          <w:rFonts w:hint="eastAsia"/>
          <w:sz w:val="22"/>
        </w:rPr>
        <w:t>森林や河川等の豊かな自然環境と</w:t>
      </w:r>
      <w:r w:rsidR="00AA6F39">
        <w:rPr>
          <w:rFonts w:hint="eastAsia"/>
          <w:sz w:val="22"/>
        </w:rPr>
        <w:t>田園散居集落を織りなす</w:t>
      </w:r>
      <w:r w:rsidR="00AA6F39" w:rsidRPr="00874FBB">
        <w:rPr>
          <w:rFonts w:hint="eastAsia"/>
          <w:sz w:val="22"/>
        </w:rPr>
        <w:t>美しい景観を有する町土の保全と安全の確保のため、地形等の自然条件と土地利用との整合性を図</w:t>
      </w:r>
      <w:r w:rsidR="00AA6F39">
        <w:rPr>
          <w:rFonts w:hint="eastAsia"/>
          <w:sz w:val="22"/>
        </w:rPr>
        <w:t>り、自然環境と暮らしが調和した土地利用を図ります。</w:t>
      </w:r>
    </w:p>
    <w:p w:rsidR="00083E63" w:rsidRPr="00874FBB" w:rsidRDefault="00083E63" w:rsidP="00083E63">
      <w:pPr>
        <w:ind w:leftChars="104" w:left="423" w:hangingChars="93" w:hanging="205"/>
        <w:rPr>
          <w:sz w:val="22"/>
        </w:rPr>
      </w:pPr>
    </w:p>
    <w:p w:rsidR="00083E63" w:rsidRPr="00874FBB" w:rsidRDefault="001A119B" w:rsidP="00083E63">
      <w:pPr>
        <w:ind w:leftChars="104" w:left="423" w:hangingChars="93" w:hanging="205"/>
        <w:rPr>
          <w:sz w:val="22"/>
        </w:rPr>
      </w:pPr>
      <w:r>
        <w:rPr>
          <w:rFonts w:hint="eastAsia"/>
          <w:sz w:val="22"/>
        </w:rPr>
        <w:t>５</w:t>
      </w:r>
      <w:r w:rsidR="00083E63" w:rsidRPr="00874FBB">
        <w:rPr>
          <w:rFonts w:hint="eastAsia"/>
          <w:sz w:val="22"/>
        </w:rPr>
        <w:t xml:space="preserve">　</w:t>
      </w:r>
      <w:r w:rsidR="00AA6F39">
        <w:rPr>
          <w:rFonts w:hint="eastAsia"/>
          <w:sz w:val="22"/>
        </w:rPr>
        <w:t>持続可能な土地利用の推進</w:t>
      </w:r>
    </w:p>
    <w:p w:rsidR="00AC6DB1" w:rsidRDefault="00AC6DB1" w:rsidP="00AC6DB1">
      <w:pPr>
        <w:ind w:leftChars="204" w:left="428" w:firstLineChars="100" w:firstLine="220"/>
        <w:rPr>
          <w:sz w:val="22"/>
        </w:rPr>
      </w:pPr>
      <w:r>
        <w:rPr>
          <w:rFonts w:hint="eastAsia"/>
          <w:sz w:val="22"/>
        </w:rPr>
        <w:t>町土の約８４％を占める山林を活用した</w:t>
      </w:r>
      <w:r w:rsidR="008A77B6">
        <w:rPr>
          <w:rFonts w:hint="eastAsia"/>
          <w:sz w:val="22"/>
        </w:rPr>
        <w:t>用材生産や</w:t>
      </w:r>
      <w:r>
        <w:rPr>
          <w:rFonts w:hint="eastAsia"/>
          <w:sz w:val="22"/>
        </w:rPr>
        <w:t>バイオマス等の再生可能エネルギーの利用促進</w:t>
      </w:r>
      <w:r w:rsidR="005B0A71">
        <w:rPr>
          <w:rFonts w:hint="eastAsia"/>
          <w:sz w:val="22"/>
        </w:rPr>
        <w:t>による</w:t>
      </w:r>
      <w:r>
        <w:rPr>
          <w:rFonts w:hint="eastAsia"/>
          <w:sz w:val="22"/>
        </w:rPr>
        <w:t>、資源循環型社会の構築を図ります。</w:t>
      </w:r>
    </w:p>
    <w:p w:rsidR="00AC6DB1" w:rsidRDefault="00AC6DB1" w:rsidP="00AC6DB1">
      <w:pPr>
        <w:ind w:leftChars="204" w:left="428" w:firstLineChars="100" w:firstLine="220"/>
        <w:rPr>
          <w:sz w:val="22"/>
        </w:rPr>
      </w:pPr>
      <w:r>
        <w:rPr>
          <w:rFonts w:hint="eastAsia"/>
          <w:sz w:val="22"/>
        </w:rPr>
        <w:t>また、エネルギーの地産地消による取</w:t>
      </w:r>
      <w:r w:rsidR="005702CB">
        <w:rPr>
          <w:rFonts w:hint="eastAsia"/>
          <w:sz w:val="22"/>
        </w:rPr>
        <w:t>り</w:t>
      </w:r>
      <w:r>
        <w:rPr>
          <w:rFonts w:hint="eastAsia"/>
          <w:sz w:val="22"/>
        </w:rPr>
        <w:t>組みを推進し、ゼロカーボン社会の実現による、持続可能な土地利用の推進を図ります。</w:t>
      </w:r>
    </w:p>
    <w:p w:rsidR="00083E63" w:rsidRDefault="005B0A71" w:rsidP="00083E63">
      <w:pPr>
        <w:ind w:leftChars="104" w:left="423" w:hangingChars="93" w:hanging="205"/>
        <w:rPr>
          <w:sz w:val="22"/>
        </w:rPr>
      </w:pPr>
      <w:r>
        <w:rPr>
          <w:rFonts w:hint="eastAsia"/>
          <w:sz w:val="22"/>
        </w:rPr>
        <w:t xml:space="preserve">　　なお、再生可能エネルギーの施設整備に当たっては、地域住民との適切な合意形成を</w:t>
      </w:r>
      <w:r w:rsidR="006B5E5D">
        <w:rPr>
          <w:rFonts w:hint="eastAsia"/>
          <w:sz w:val="22"/>
        </w:rPr>
        <w:t>行うことを前提とし</w:t>
      </w:r>
      <w:r>
        <w:rPr>
          <w:rFonts w:hint="eastAsia"/>
          <w:sz w:val="22"/>
        </w:rPr>
        <w:t>、開発と自然環境の調和を図ります。</w:t>
      </w:r>
    </w:p>
    <w:p w:rsidR="005B0A71" w:rsidRPr="006B5E5D" w:rsidRDefault="005B0A71" w:rsidP="00083E63">
      <w:pPr>
        <w:ind w:leftChars="104" w:left="423" w:hangingChars="93" w:hanging="205"/>
        <w:rPr>
          <w:sz w:val="22"/>
        </w:rPr>
      </w:pPr>
    </w:p>
    <w:p w:rsidR="006B5E5D" w:rsidRPr="00874FBB" w:rsidRDefault="001A119B" w:rsidP="006B5E5D">
      <w:pPr>
        <w:ind w:leftChars="104" w:left="423" w:hangingChars="93" w:hanging="205"/>
        <w:rPr>
          <w:sz w:val="22"/>
        </w:rPr>
      </w:pPr>
      <w:r>
        <w:rPr>
          <w:rFonts w:hint="eastAsia"/>
          <w:sz w:val="22"/>
        </w:rPr>
        <w:t>６</w:t>
      </w:r>
      <w:r w:rsidR="006B5E5D" w:rsidRPr="00874FBB">
        <w:rPr>
          <w:rFonts w:hint="eastAsia"/>
          <w:sz w:val="22"/>
        </w:rPr>
        <w:t xml:space="preserve">　</w:t>
      </w:r>
      <w:r w:rsidR="006B5E5D">
        <w:rPr>
          <w:rFonts w:hint="eastAsia"/>
          <w:sz w:val="22"/>
        </w:rPr>
        <w:t>災害に強い安全・安心な土地利用の推進</w:t>
      </w:r>
    </w:p>
    <w:p w:rsidR="006B5E5D" w:rsidRPr="001A119B" w:rsidRDefault="001A119B" w:rsidP="006B5E5D">
      <w:pPr>
        <w:ind w:leftChars="204" w:left="428" w:firstLineChars="100" w:firstLine="220"/>
        <w:rPr>
          <w:sz w:val="22"/>
        </w:rPr>
      </w:pPr>
      <w:r>
        <w:rPr>
          <w:rFonts w:hint="eastAsia"/>
          <w:sz w:val="22"/>
        </w:rPr>
        <w:t>地球温暖化が原因とみられる気候変動により、近年は自然災害が頻発化かつ激甚化する危険性が高まって</w:t>
      </w:r>
      <w:r w:rsidR="007C3282">
        <w:rPr>
          <w:rFonts w:hint="eastAsia"/>
          <w:sz w:val="22"/>
        </w:rPr>
        <w:t>います</w:t>
      </w:r>
      <w:r>
        <w:rPr>
          <w:rFonts w:hint="eastAsia"/>
          <w:sz w:val="22"/>
        </w:rPr>
        <w:t>。</w:t>
      </w:r>
    </w:p>
    <w:p w:rsidR="006B5E5D" w:rsidRDefault="001A119B" w:rsidP="00083E63">
      <w:pPr>
        <w:ind w:leftChars="104" w:left="423" w:hangingChars="93" w:hanging="205"/>
        <w:rPr>
          <w:sz w:val="22"/>
        </w:rPr>
      </w:pPr>
      <w:r>
        <w:rPr>
          <w:rFonts w:hint="eastAsia"/>
          <w:sz w:val="22"/>
        </w:rPr>
        <w:t xml:space="preserve">　　</w:t>
      </w:r>
      <w:bookmarkStart w:id="34" w:name="_Hlk90572327"/>
      <w:r>
        <w:rPr>
          <w:rFonts w:hint="eastAsia"/>
          <w:sz w:val="22"/>
        </w:rPr>
        <w:t>自然災害</w:t>
      </w:r>
      <w:r w:rsidR="007C3282">
        <w:rPr>
          <w:rFonts w:hint="eastAsia"/>
          <w:sz w:val="22"/>
        </w:rPr>
        <w:t>による被害が最小限となるよう、</w:t>
      </w:r>
      <w:bookmarkEnd w:id="34"/>
      <w:r w:rsidR="00240EE7" w:rsidRPr="00240EE7">
        <w:rPr>
          <w:rFonts w:hint="eastAsia"/>
          <w:sz w:val="22"/>
        </w:rPr>
        <w:t>森林や農地の有する洪水防止機能、</w:t>
      </w:r>
      <w:r w:rsidR="00240EE7" w:rsidRPr="00240EE7">
        <w:rPr>
          <w:rFonts w:hint="eastAsia"/>
          <w:sz w:val="22"/>
        </w:rPr>
        <w:lastRenderedPageBreak/>
        <w:t>土砂災害防止機能等の持続的な活用を図ります。</w:t>
      </w:r>
    </w:p>
    <w:p w:rsidR="007C3282" w:rsidRDefault="007C3282" w:rsidP="00083E63">
      <w:pPr>
        <w:ind w:leftChars="104" w:left="423" w:hangingChars="93" w:hanging="205"/>
        <w:rPr>
          <w:sz w:val="22"/>
        </w:rPr>
      </w:pPr>
      <w:r>
        <w:rPr>
          <w:rFonts w:hint="eastAsia"/>
          <w:sz w:val="22"/>
        </w:rPr>
        <w:t xml:space="preserve">　　また、ハザードマップを生かした適切な土地利用と管理を図り、地域の防災力を高めます。</w:t>
      </w:r>
    </w:p>
    <w:p w:rsidR="006B5E5D" w:rsidRDefault="006B5E5D" w:rsidP="00083E63">
      <w:pPr>
        <w:ind w:leftChars="104" w:left="423" w:hangingChars="93" w:hanging="205"/>
        <w:rPr>
          <w:sz w:val="22"/>
        </w:rPr>
      </w:pPr>
    </w:p>
    <w:p w:rsidR="009004D5" w:rsidRPr="00874FBB" w:rsidRDefault="009004D5" w:rsidP="009004D5">
      <w:pPr>
        <w:ind w:leftChars="104" w:left="423" w:hangingChars="93" w:hanging="205"/>
        <w:rPr>
          <w:sz w:val="22"/>
        </w:rPr>
      </w:pPr>
      <w:r>
        <w:rPr>
          <w:rFonts w:hint="eastAsia"/>
          <w:sz w:val="22"/>
        </w:rPr>
        <w:t>７</w:t>
      </w:r>
      <w:r w:rsidRPr="00874FBB">
        <w:rPr>
          <w:rFonts w:hint="eastAsia"/>
          <w:sz w:val="22"/>
        </w:rPr>
        <w:t xml:space="preserve">　土地の有効利用の</w:t>
      </w:r>
      <w:r>
        <w:rPr>
          <w:rFonts w:hint="eastAsia"/>
          <w:sz w:val="22"/>
        </w:rPr>
        <w:t>促進</w:t>
      </w:r>
    </w:p>
    <w:p w:rsidR="009004D5" w:rsidRPr="00874FBB" w:rsidRDefault="009004D5" w:rsidP="009004D5">
      <w:pPr>
        <w:ind w:leftChars="104" w:left="423" w:hangingChars="93" w:hanging="205"/>
        <w:rPr>
          <w:sz w:val="22"/>
        </w:rPr>
      </w:pPr>
      <w:r w:rsidRPr="00874FBB">
        <w:rPr>
          <w:rFonts w:hint="eastAsia"/>
          <w:sz w:val="22"/>
        </w:rPr>
        <w:t xml:space="preserve">　⑴　農用地</w:t>
      </w:r>
    </w:p>
    <w:p w:rsidR="009004D5" w:rsidRPr="00874FBB" w:rsidRDefault="009004D5" w:rsidP="009004D5">
      <w:pPr>
        <w:ind w:leftChars="104" w:left="709" w:hangingChars="223" w:hanging="491"/>
        <w:rPr>
          <w:sz w:val="22"/>
        </w:rPr>
      </w:pPr>
      <w:r w:rsidRPr="00874FBB">
        <w:rPr>
          <w:rFonts w:hint="eastAsia"/>
          <w:sz w:val="22"/>
        </w:rPr>
        <w:t xml:space="preserve">　　　農用地については、効率的かつ安定的な農業経営を営むため、生産性の向上を図るとともに、</w:t>
      </w:r>
      <w:r w:rsidR="00240EE7">
        <w:rPr>
          <w:rFonts w:hint="eastAsia"/>
          <w:sz w:val="22"/>
        </w:rPr>
        <w:t>荒廃</w:t>
      </w:r>
      <w:r w:rsidRPr="00874FBB">
        <w:rPr>
          <w:rFonts w:hint="eastAsia"/>
          <w:sz w:val="22"/>
        </w:rPr>
        <w:t>農地の有効利用の促進と発生防止に努めます。</w:t>
      </w:r>
    </w:p>
    <w:p w:rsidR="009004D5" w:rsidRPr="00874FBB" w:rsidRDefault="009004D5" w:rsidP="009004D5">
      <w:pPr>
        <w:ind w:leftChars="104" w:left="423" w:hangingChars="93" w:hanging="205"/>
        <w:rPr>
          <w:sz w:val="22"/>
        </w:rPr>
      </w:pPr>
    </w:p>
    <w:p w:rsidR="009004D5" w:rsidRPr="00874FBB" w:rsidRDefault="009004D5" w:rsidP="009004D5">
      <w:pPr>
        <w:ind w:leftChars="104" w:left="423" w:hangingChars="93" w:hanging="205"/>
        <w:rPr>
          <w:sz w:val="22"/>
        </w:rPr>
      </w:pPr>
      <w:r w:rsidRPr="00874FBB">
        <w:rPr>
          <w:rFonts w:hint="eastAsia"/>
          <w:sz w:val="22"/>
        </w:rPr>
        <w:t xml:space="preserve">　⑵　森林</w:t>
      </w:r>
    </w:p>
    <w:p w:rsidR="009004D5" w:rsidRPr="00874FBB" w:rsidRDefault="009004D5" w:rsidP="009004D5">
      <w:pPr>
        <w:ind w:leftChars="104" w:left="709" w:hangingChars="223" w:hanging="491"/>
        <w:rPr>
          <w:sz w:val="22"/>
        </w:rPr>
      </w:pPr>
      <w:r w:rsidRPr="00874FBB">
        <w:rPr>
          <w:rFonts w:hint="eastAsia"/>
          <w:sz w:val="22"/>
        </w:rPr>
        <w:t xml:space="preserve">　　　森林については、その多面的機能が高度に発揮されるよう、適切な整備・保全を図ります。</w:t>
      </w:r>
    </w:p>
    <w:p w:rsidR="009004D5" w:rsidRPr="00874FBB" w:rsidRDefault="009004D5" w:rsidP="009004D5">
      <w:pPr>
        <w:ind w:leftChars="104" w:left="423" w:hangingChars="93" w:hanging="205"/>
        <w:rPr>
          <w:sz w:val="22"/>
        </w:rPr>
      </w:pPr>
    </w:p>
    <w:p w:rsidR="009004D5" w:rsidRPr="00874FBB" w:rsidRDefault="009004D5" w:rsidP="009004D5">
      <w:pPr>
        <w:ind w:leftChars="104" w:left="423" w:hangingChars="93" w:hanging="205"/>
        <w:rPr>
          <w:sz w:val="22"/>
        </w:rPr>
      </w:pPr>
      <w:r w:rsidRPr="00874FBB">
        <w:rPr>
          <w:rFonts w:hint="eastAsia"/>
          <w:sz w:val="22"/>
        </w:rPr>
        <w:t xml:space="preserve">　⑶　水面・河川・水路</w:t>
      </w:r>
    </w:p>
    <w:p w:rsidR="009004D5" w:rsidRPr="00874FBB" w:rsidRDefault="009004D5" w:rsidP="009004D5">
      <w:pPr>
        <w:ind w:leftChars="104" w:left="709" w:hangingChars="223" w:hanging="491"/>
        <w:rPr>
          <w:sz w:val="22"/>
        </w:rPr>
      </w:pPr>
      <w:r w:rsidRPr="00874FBB">
        <w:rPr>
          <w:rFonts w:hint="eastAsia"/>
          <w:sz w:val="22"/>
        </w:rPr>
        <w:t xml:space="preserve">　　　水面・河川・水路については、治水・利水の機能発揮に留意しつつ、生物の多様な生息・生育環境としての機能の発揮のための必要な水量と水質の確保を図るとともに、地域の景観と一体となった水辺空間の形成を図ります。</w:t>
      </w:r>
    </w:p>
    <w:p w:rsidR="009004D5" w:rsidRPr="00874FBB" w:rsidRDefault="009004D5" w:rsidP="009004D5">
      <w:pPr>
        <w:ind w:leftChars="104" w:left="423" w:hangingChars="93" w:hanging="205"/>
        <w:rPr>
          <w:sz w:val="22"/>
        </w:rPr>
      </w:pPr>
    </w:p>
    <w:p w:rsidR="009004D5" w:rsidRPr="00874FBB" w:rsidRDefault="009004D5" w:rsidP="009004D5">
      <w:pPr>
        <w:ind w:leftChars="104" w:left="423" w:hangingChars="93" w:hanging="205"/>
        <w:rPr>
          <w:sz w:val="22"/>
        </w:rPr>
      </w:pPr>
      <w:r w:rsidRPr="00874FBB">
        <w:rPr>
          <w:rFonts w:hint="eastAsia"/>
          <w:sz w:val="22"/>
        </w:rPr>
        <w:t xml:space="preserve">　⑷　道路</w:t>
      </w:r>
    </w:p>
    <w:p w:rsidR="009004D5" w:rsidRPr="00874FBB" w:rsidRDefault="009004D5" w:rsidP="009004D5">
      <w:pPr>
        <w:ind w:leftChars="104" w:left="709" w:hangingChars="223" w:hanging="491"/>
        <w:rPr>
          <w:sz w:val="22"/>
        </w:rPr>
      </w:pPr>
      <w:r w:rsidRPr="00874FBB">
        <w:rPr>
          <w:rFonts w:hint="eastAsia"/>
          <w:sz w:val="22"/>
        </w:rPr>
        <w:t xml:space="preserve">　　　道路については、幹線道路や生活道路の体系的な道路整備を推進するとともに、適切な維持管理に努め、安全で快適な交通環境を整備します。</w:t>
      </w:r>
    </w:p>
    <w:p w:rsidR="009004D5" w:rsidRPr="00874FBB" w:rsidRDefault="009004D5" w:rsidP="009004D5">
      <w:pPr>
        <w:ind w:leftChars="104" w:left="423" w:hangingChars="93" w:hanging="205"/>
        <w:rPr>
          <w:sz w:val="22"/>
        </w:rPr>
      </w:pPr>
    </w:p>
    <w:p w:rsidR="009004D5" w:rsidRPr="00874FBB" w:rsidRDefault="009004D5" w:rsidP="009004D5">
      <w:pPr>
        <w:ind w:leftChars="104" w:left="423" w:hangingChars="93" w:hanging="205"/>
        <w:rPr>
          <w:sz w:val="22"/>
        </w:rPr>
      </w:pPr>
      <w:r w:rsidRPr="00874FBB">
        <w:rPr>
          <w:rFonts w:hint="eastAsia"/>
          <w:sz w:val="22"/>
        </w:rPr>
        <w:t xml:space="preserve">　⑸　宅地</w:t>
      </w:r>
    </w:p>
    <w:p w:rsidR="009004D5" w:rsidRPr="00874FBB" w:rsidRDefault="009004D5" w:rsidP="009004D5">
      <w:pPr>
        <w:ind w:leftChars="104" w:left="709" w:hangingChars="223" w:hanging="491"/>
        <w:rPr>
          <w:sz w:val="22"/>
        </w:rPr>
      </w:pPr>
      <w:r w:rsidRPr="00874FBB">
        <w:rPr>
          <w:rFonts w:hint="eastAsia"/>
          <w:sz w:val="22"/>
        </w:rPr>
        <w:t xml:space="preserve">　　　住宅地については、宅地需要に対応するため、適正規模の新たな宅地の供給を促進するとともに、</w:t>
      </w:r>
      <w:r w:rsidR="00356D64">
        <w:rPr>
          <w:rFonts w:hint="eastAsia"/>
          <w:sz w:val="22"/>
        </w:rPr>
        <w:t>空き家や</w:t>
      </w:r>
      <w:r w:rsidRPr="00874FBB">
        <w:rPr>
          <w:rFonts w:hint="eastAsia"/>
          <w:sz w:val="22"/>
        </w:rPr>
        <w:t>低</w:t>
      </w:r>
      <w:r w:rsidR="00E8375D">
        <w:rPr>
          <w:rFonts w:hint="eastAsia"/>
          <w:sz w:val="22"/>
        </w:rPr>
        <w:t>未</w:t>
      </w:r>
      <w:r w:rsidRPr="00874FBB">
        <w:rPr>
          <w:rFonts w:hint="eastAsia"/>
          <w:sz w:val="22"/>
        </w:rPr>
        <w:t>利用地の活用を進めます。</w:t>
      </w:r>
    </w:p>
    <w:p w:rsidR="009004D5" w:rsidRDefault="009004D5" w:rsidP="009004D5">
      <w:pPr>
        <w:rPr>
          <w:sz w:val="22"/>
        </w:rPr>
      </w:pPr>
    </w:p>
    <w:p w:rsidR="009004D5" w:rsidRPr="00874FBB" w:rsidRDefault="009004D5" w:rsidP="009004D5">
      <w:pPr>
        <w:ind w:leftChars="104" w:left="423" w:hangingChars="93" w:hanging="205"/>
        <w:rPr>
          <w:sz w:val="22"/>
        </w:rPr>
      </w:pPr>
      <w:r>
        <w:rPr>
          <w:rFonts w:hint="eastAsia"/>
          <w:sz w:val="22"/>
        </w:rPr>
        <w:t>８</w:t>
      </w:r>
      <w:r w:rsidRPr="00874FBB">
        <w:rPr>
          <w:rFonts w:hint="eastAsia"/>
          <w:sz w:val="22"/>
        </w:rPr>
        <w:t xml:space="preserve">　土地利用の転換の適正化</w:t>
      </w:r>
    </w:p>
    <w:p w:rsidR="009004D5" w:rsidRDefault="009004D5" w:rsidP="009004D5">
      <w:pPr>
        <w:ind w:leftChars="104" w:left="709" w:hangingChars="223" w:hanging="491"/>
        <w:rPr>
          <w:sz w:val="22"/>
        </w:rPr>
      </w:pPr>
      <w:r w:rsidRPr="00874FBB">
        <w:rPr>
          <w:rFonts w:hint="eastAsia"/>
          <w:sz w:val="22"/>
        </w:rPr>
        <w:t xml:space="preserve">　⑴　土地利用の転換を図る場合は、転換を行うことにより元の土地利用の状況へ戻すことが困難であること及び影響の大きさに十分留意し、人口及び産業の動向、周辺の土地利用の状況、社会資本の整備状況その他の自然的・社会的条件を勘案して適正に行うこととします。</w:t>
      </w:r>
    </w:p>
    <w:p w:rsidR="009004D5" w:rsidRDefault="009004D5" w:rsidP="009004D5">
      <w:pPr>
        <w:ind w:leftChars="104" w:left="709" w:hangingChars="223" w:hanging="491"/>
        <w:rPr>
          <w:sz w:val="22"/>
        </w:rPr>
      </w:pPr>
    </w:p>
    <w:p w:rsidR="009004D5" w:rsidRDefault="009004D5" w:rsidP="009004D5">
      <w:pPr>
        <w:ind w:leftChars="104" w:left="709" w:hangingChars="223" w:hanging="491"/>
        <w:rPr>
          <w:sz w:val="22"/>
        </w:rPr>
      </w:pPr>
      <w:r w:rsidRPr="00874FBB">
        <w:rPr>
          <w:rFonts w:hint="eastAsia"/>
          <w:sz w:val="22"/>
        </w:rPr>
        <w:t xml:space="preserve">　⑵　森林の利用転換については、森林資源の維持並びに自然環境及び景観の保全に十分配慮するとともに、二酸化炭素の吸収や洪水調節、水源涵養などの森林の持つ多様な公益的機能に及ぼす影響を考慮し、周辺地域における土地利用との調整を図りながら慎重に行うものとします。</w:t>
      </w:r>
    </w:p>
    <w:p w:rsidR="009004D5" w:rsidRPr="00874FBB" w:rsidRDefault="009004D5" w:rsidP="009004D5">
      <w:pPr>
        <w:ind w:leftChars="104" w:left="709" w:hangingChars="223" w:hanging="491"/>
        <w:rPr>
          <w:sz w:val="22"/>
        </w:rPr>
      </w:pPr>
    </w:p>
    <w:p w:rsidR="009004D5" w:rsidRPr="00874FBB" w:rsidRDefault="009004D5" w:rsidP="009004D5">
      <w:pPr>
        <w:ind w:leftChars="104" w:left="709" w:hangingChars="223" w:hanging="491"/>
        <w:rPr>
          <w:sz w:val="22"/>
        </w:rPr>
      </w:pPr>
      <w:r w:rsidRPr="00874FBB">
        <w:rPr>
          <w:rFonts w:hint="eastAsia"/>
          <w:sz w:val="22"/>
        </w:rPr>
        <w:lastRenderedPageBreak/>
        <w:t xml:space="preserve">　⑶　農用地の利用転換については、食料生産の確保、農業経営の安定、地域農業、田園景観に及ぼす影響に留意し、非農業的土地利用との計画的な調整を図り、</w:t>
      </w:r>
      <w:r w:rsidR="00240EE7" w:rsidRPr="00240EE7">
        <w:rPr>
          <w:rFonts w:hint="eastAsia"/>
          <w:sz w:val="22"/>
        </w:rPr>
        <w:t>農地転用許可制度等の適切な運用を図ることにより</w:t>
      </w:r>
      <w:r w:rsidR="00240EE7">
        <w:rPr>
          <w:rFonts w:hint="eastAsia"/>
          <w:sz w:val="22"/>
        </w:rPr>
        <w:t>、</w:t>
      </w:r>
      <w:r w:rsidRPr="00874FBB">
        <w:rPr>
          <w:rFonts w:hint="eastAsia"/>
          <w:sz w:val="22"/>
        </w:rPr>
        <w:t>優良農用地の確保に努めます。</w:t>
      </w:r>
    </w:p>
    <w:p w:rsidR="009004D5" w:rsidRPr="00874FBB" w:rsidRDefault="009004D5" w:rsidP="009004D5">
      <w:pPr>
        <w:ind w:leftChars="104" w:left="709" w:hangingChars="223" w:hanging="491"/>
        <w:rPr>
          <w:sz w:val="22"/>
        </w:rPr>
      </w:pPr>
    </w:p>
    <w:p w:rsidR="009004D5" w:rsidRPr="00874FBB" w:rsidRDefault="009004D5" w:rsidP="009004D5">
      <w:pPr>
        <w:ind w:leftChars="104" w:left="709" w:hangingChars="223" w:hanging="491"/>
        <w:rPr>
          <w:sz w:val="22"/>
        </w:rPr>
      </w:pPr>
      <w:r w:rsidRPr="00874FBB">
        <w:rPr>
          <w:rFonts w:hint="eastAsia"/>
          <w:sz w:val="22"/>
        </w:rPr>
        <w:t xml:space="preserve">　⑷　大規模な利用転換については、その影響が広範であることから、周辺地域を含め十分な調査等を行い、地域住民の意向に配慮するとともに、町土の保全と安全性の確保、景観の保全等に留意しながら、適正な土地利用の確保を図ります。</w:t>
      </w:r>
    </w:p>
    <w:sectPr w:rsidR="009004D5" w:rsidRPr="00874FBB" w:rsidSect="00B93FEB">
      <w:headerReference w:type="default" r:id="rId10"/>
      <w:footerReference w:type="default" r:id="rId11"/>
      <w:pgSz w:w="11906" w:h="16838"/>
      <w:pgMar w:top="1701" w:right="1701" w:bottom="1701" w:left="1843"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29E" w:rsidRDefault="00E5629E" w:rsidP="00CA7A30">
      <w:r>
        <w:separator/>
      </w:r>
    </w:p>
  </w:endnote>
  <w:endnote w:type="continuationSeparator" w:id="0">
    <w:p w:rsidR="00E5629E" w:rsidRDefault="00E5629E" w:rsidP="00C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CA" w:rsidRDefault="006731CA">
    <w:pPr>
      <w:pStyle w:val="a7"/>
      <w:jc w:val="center"/>
    </w:pPr>
  </w:p>
  <w:p w:rsidR="006731CA" w:rsidRDefault="006731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CA" w:rsidRDefault="006731CA">
    <w:pPr>
      <w:pStyle w:val="a7"/>
      <w:jc w:val="center"/>
    </w:pPr>
    <w:r>
      <w:fldChar w:fldCharType="begin"/>
    </w:r>
    <w:r>
      <w:instrText>PAGE   \* MERGEFORMAT</w:instrText>
    </w:r>
    <w:r>
      <w:fldChar w:fldCharType="separate"/>
    </w:r>
    <w:r>
      <w:rPr>
        <w:lang w:val="ja-JP"/>
      </w:rPr>
      <w:t>2</w:t>
    </w:r>
    <w:r>
      <w:fldChar w:fldCharType="end"/>
    </w:r>
  </w:p>
  <w:p w:rsidR="006731CA" w:rsidRDefault="006731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29E" w:rsidRDefault="00E5629E" w:rsidP="00CA7A30">
      <w:r>
        <w:separator/>
      </w:r>
    </w:p>
  </w:footnote>
  <w:footnote w:type="continuationSeparator" w:id="0">
    <w:p w:rsidR="00E5629E" w:rsidRDefault="00E5629E" w:rsidP="00C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1CA" w:rsidRPr="004D25A2" w:rsidRDefault="006731CA" w:rsidP="004D25A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C05"/>
    <w:rsid w:val="000015B2"/>
    <w:rsid w:val="0004789D"/>
    <w:rsid w:val="00052B3F"/>
    <w:rsid w:val="00052FF5"/>
    <w:rsid w:val="000651A9"/>
    <w:rsid w:val="00065829"/>
    <w:rsid w:val="0007439B"/>
    <w:rsid w:val="00083E63"/>
    <w:rsid w:val="00094693"/>
    <w:rsid w:val="000A527E"/>
    <w:rsid w:val="000C1FE3"/>
    <w:rsid w:val="000C2675"/>
    <w:rsid w:val="000C6793"/>
    <w:rsid w:val="0010390B"/>
    <w:rsid w:val="001145E2"/>
    <w:rsid w:val="00114F68"/>
    <w:rsid w:val="00120D8F"/>
    <w:rsid w:val="00122689"/>
    <w:rsid w:val="00123765"/>
    <w:rsid w:val="00137CCA"/>
    <w:rsid w:val="0014053F"/>
    <w:rsid w:val="001520A8"/>
    <w:rsid w:val="001556E2"/>
    <w:rsid w:val="001A119B"/>
    <w:rsid w:val="001A43C3"/>
    <w:rsid w:val="001A79E8"/>
    <w:rsid w:val="001B6A31"/>
    <w:rsid w:val="001D375A"/>
    <w:rsid w:val="001D3BB4"/>
    <w:rsid w:val="001D4AF2"/>
    <w:rsid w:val="001D6E5D"/>
    <w:rsid w:val="001E18F2"/>
    <w:rsid w:val="001E28DD"/>
    <w:rsid w:val="001F189A"/>
    <w:rsid w:val="001F7A15"/>
    <w:rsid w:val="00200204"/>
    <w:rsid w:val="00227C03"/>
    <w:rsid w:val="00240EE7"/>
    <w:rsid w:val="002461AF"/>
    <w:rsid w:val="0025143B"/>
    <w:rsid w:val="00254627"/>
    <w:rsid w:val="0026138A"/>
    <w:rsid w:val="00266BA4"/>
    <w:rsid w:val="002723B9"/>
    <w:rsid w:val="00277736"/>
    <w:rsid w:val="002957D6"/>
    <w:rsid w:val="00295F94"/>
    <w:rsid w:val="00296DAF"/>
    <w:rsid w:val="002A2A13"/>
    <w:rsid w:val="002A57B4"/>
    <w:rsid w:val="002B79DF"/>
    <w:rsid w:val="002C2F6D"/>
    <w:rsid w:val="002C53B1"/>
    <w:rsid w:val="002D4D67"/>
    <w:rsid w:val="002E24E3"/>
    <w:rsid w:val="002E4C75"/>
    <w:rsid w:val="00313B56"/>
    <w:rsid w:val="00316DA4"/>
    <w:rsid w:val="00332D56"/>
    <w:rsid w:val="003415D6"/>
    <w:rsid w:val="00346F18"/>
    <w:rsid w:val="00347177"/>
    <w:rsid w:val="003529B7"/>
    <w:rsid w:val="00353343"/>
    <w:rsid w:val="00354FE5"/>
    <w:rsid w:val="00356D64"/>
    <w:rsid w:val="00366B24"/>
    <w:rsid w:val="00376125"/>
    <w:rsid w:val="003865CB"/>
    <w:rsid w:val="003867D2"/>
    <w:rsid w:val="0038727C"/>
    <w:rsid w:val="0039551E"/>
    <w:rsid w:val="003B7962"/>
    <w:rsid w:val="003D36FD"/>
    <w:rsid w:val="003E41B1"/>
    <w:rsid w:val="003F755D"/>
    <w:rsid w:val="004227D2"/>
    <w:rsid w:val="004308A5"/>
    <w:rsid w:val="00431A84"/>
    <w:rsid w:val="00433A6E"/>
    <w:rsid w:val="004520EB"/>
    <w:rsid w:val="00461F5D"/>
    <w:rsid w:val="004749D1"/>
    <w:rsid w:val="0047533D"/>
    <w:rsid w:val="00491974"/>
    <w:rsid w:val="004D091F"/>
    <w:rsid w:val="004D25A2"/>
    <w:rsid w:val="004E58E0"/>
    <w:rsid w:val="0053409A"/>
    <w:rsid w:val="00537810"/>
    <w:rsid w:val="005702CB"/>
    <w:rsid w:val="005722F4"/>
    <w:rsid w:val="00573C00"/>
    <w:rsid w:val="00586BE0"/>
    <w:rsid w:val="005B0A71"/>
    <w:rsid w:val="005B16BA"/>
    <w:rsid w:val="005B277F"/>
    <w:rsid w:val="005B4EA7"/>
    <w:rsid w:val="005C01AA"/>
    <w:rsid w:val="005D7AA5"/>
    <w:rsid w:val="005E6886"/>
    <w:rsid w:val="005F4D8E"/>
    <w:rsid w:val="005F5443"/>
    <w:rsid w:val="005F5FA7"/>
    <w:rsid w:val="00633964"/>
    <w:rsid w:val="00653A2C"/>
    <w:rsid w:val="006731CA"/>
    <w:rsid w:val="00693302"/>
    <w:rsid w:val="00694DFF"/>
    <w:rsid w:val="006B4F52"/>
    <w:rsid w:val="006B5A12"/>
    <w:rsid w:val="006B5E5D"/>
    <w:rsid w:val="006B7B35"/>
    <w:rsid w:val="006E0047"/>
    <w:rsid w:val="006E5721"/>
    <w:rsid w:val="006F28A1"/>
    <w:rsid w:val="006F6D7E"/>
    <w:rsid w:val="00711095"/>
    <w:rsid w:val="00712331"/>
    <w:rsid w:val="0071655C"/>
    <w:rsid w:val="00725B9C"/>
    <w:rsid w:val="0072606C"/>
    <w:rsid w:val="00733740"/>
    <w:rsid w:val="00735969"/>
    <w:rsid w:val="0074201B"/>
    <w:rsid w:val="007513E3"/>
    <w:rsid w:val="00771E7C"/>
    <w:rsid w:val="00773EDB"/>
    <w:rsid w:val="00774570"/>
    <w:rsid w:val="007754CF"/>
    <w:rsid w:val="007764B5"/>
    <w:rsid w:val="0078753B"/>
    <w:rsid w:val="007C3282"/>
    <w:rsid w:val="007E00DC"/>
    <w:rsid w:val="007E24AB"/>
    <w:rsid w:val="007E351D"/>
    <w:rsid w:val="007F2B65"/>
    <w:rsid w:val="00813BAD"/>
    <w:rsid w:val="00824423"/>
    <w:rsid w:val="008275D6"/>
    <w:rsid w:val="00831381"/>
    <w:rsid w:val="00836E53"/>
    <w:rsid w:val="0084188A"/>
    <w:rsid w:val="00846EDF"/>
    <w:rsid w:val="00847DA1"/>
    <w:rsid w:val="00851B08"/>
    <w:rsid w:val="00873A39"/>
    <w:rsid w:val="00874FBB"/>
    <w:rsid w:val="008838F2"/>
    <w:rsid w:val="00883EC8"/>
    <w:rsid w:val="008970F3"/>
    <w:rsid w:val="008A5FC0"/>
    <w:rsid w:val="008A77B6"/>
    <w:rsid w:val="008A7DC5"/>
    <w:rsid w:val="008C6AC9"/>
    <w:rsid w:val="008C7A8F"/>
    <w:rsid w:val="009004D5"/>
    <w:rsid w:val="0090729E"/>
    <w:rsid w:val="0092169A"/>
    <w:rsid w:val="00922B0D"/>
    <w:rsid w:val="00930650"/>
    <w:rsid w:val="00932386"/>
    <w:rsid w:val="00951BB3"/>
    <w:rsid w:val="00951FFD"/>
    <w:rsid w:val="00966D9F"/>
    <w:rsid w:val="00983294"/>
    <w:rsid w:val="00987E6B"/>
    <w:rsid w:val="009A4ADD"/>
    <w:rsid w:val="009A5541"/>
    <w:rsid w:val="009C1617"/>
    <w:rsid w:val="009E32BA"/>
    <w:rsid w:val="009F3797"/>
    <w:rsid w:val="00A03E70"/>
    <w:rsid w:val="00A26FC2"/>
    <w:rsid w:val="00A47899"/>
    <w:rsid w:val="00A66B14"/>
    <w:rsid w:val="00A75BD4"/>
    <w:rsid w:val="00A92133"/>
    <w:rsid w:val="00A95690"/>
    <w:rsid w:val="00A96E1C"/>
    <w:rsid w:val="00AA20EC"/>
    <w:rsid w:val="00AA48AD"/>
    <w:rsid w:val="00AA6F39"/>
    <w:rsid w:val="00AA7C52"/>
    <w:rsid w:val="00AB2512"/>
    <w:rsid w:val="00AB501D"/>
    <w:rsid w:val="00AB7DA4"/>
    <w:rsid w:val="00AC6DB1"/>
    <w:rsid w:val="00AD2836"/>
    <w:rsid w:val="00AE72B6"/>
    <w:rsid w:val="00B102E3"/>
    <w:rsid w:val="00B21911"/>
    <w:rsid w:val="00B31F93"/>
    <w:rsid w:val="00B410E5"/>
    <w:rsid w:val="00B50068"/>
    <w:rsid w:val="00B57E69"/>
    <w:rsid w:val="00B63F10"/>
    <w:rsid w:val="00B66C77"/>
    <w:rsid w:val="00B71E32"/>
    <w:rsid w:val="00B84095"/>
    <w:rsid w:val="00B93FEB"/>
    <w:rsid w:val="00B97F6B"/>
    <w:rsid w:val="00BA0B9E"/>
    <w:rsid w:val="00BB26B5"/>
    <w:rsid w:val="00BC0D38"/>
    <w:rsid w:val="00BC3402"/>
    <w:rsid w:val="00BD020D"/>
    <w:rsid w:val="00BD4E8B"/>
    <w:rsid w:val="00BE1613"/>
    <w:rsid w:val="00BE16A7"/>
    <w:rsid w:val="00BE176B"/>
    <w:rsid w:val="00BE44A0"/>
    <w:rsid w:val="00C21368"/>
    <w:rsid w:val="00C22B46"/>
    <w:rsid w:val="00C54E50"/>
    <w:rsid w:val="00C71202"/>
    <w:rsid w:val="00C80230"/>
    <w:rsid w:val="00C80F25"/>
    <w:rsid w:val="00C8231B"/>
    <w:rsid w:val="00CA53B4"/>
    <w:rsid w:val="00CA7A30"/>
    <w:rsid w:val="00CC2886"/>
    <w:rsid w:val="00CE1AD2"/>
    <w:rsid w:val="00CF165C"/>
    <w:rsid w:val="00D063E6"/>
    <w:rsid w:val="00D35B29"/>
    <w:rsid w:val="00D42B8A"/>
    <w:rsid w:val="00D550D4"/>
    <w:rsid w:val="00D677D7"/>
    <w:rsid w:val="00D802E5"/>
    <w:rsid w:val="00D863A7"/>
    <w:rsid w:val="00D8762B"/>
    <w:rsid w:val="00DB79E3"/>
    <w:rsid w:val="00DC0F72"/>
    <w:rsid w:val="00DD43E3"/>
    <w:rsid w:val="00DE37D0"/>
    <w:rsid w:val="00DF21D4"/>
    <w:rsid w:val="00DF2C05"/>
    <w:rsid w:val="00DF64B1"/>
    <w:rsid w:val="00E3196C"/>
    <w:rsid w:val="00E46EAE"/>
    <w:rsid w:val="00E5064F"/>
    <w:rsid w:val="00E52B2C"/>
    <w:rsid w:val="00E5629E"/>
    <w:rsid w:val="00E574F2"/>
    <w:rsid w:val="00E8065C"/>
    <w:rsid w:val="00E8375D"/>
    <w:rsid w:val="00E953C2"/>
    <w:rsid w:val="00E965CC"/>
    <w:rsid w:val="00EA0C01"/>
    <w:rsid w:val="00EA59B4"/>
    <w:rsid w:val="00EA5C09"/>
    <w:rsid w:val="00EB0AAA"/>
    <w:rsid w:val="00EB4F9C"/>
    <w:rsid w:val="00EB4FC1"/>
    <w:rsid w:val="00ED1313"/>
    <w:rsid w:val="00ED1FC0"/>
    <w:rsid w:val="00EF796B"/>
    <w:rsid w:val="00F05A94"/>
    <w:rsid w:val="00F31015"/>
    <w:rsid w:val="00F31AB2"/>
    <w:rsid w:val="00F31FEA"/>
    <w:rsid w:val="00F3544C"/>
    <w:rsid w:val="00F41248"/>
    <w:rsid w:val="00F479F7"/>
    <w:rsid w:val="00F70496"/>
    <w:rsid w:val="00F71BE7"/>
    <w:rsid w:val="00F7370A"/>
    <w:rsid w:val="00F741B1"/>
    <w:rsid w:val="00F75C9E"/>
    <w:rsid w:val="00F86FCD"/>
    <w:rsid w:val="00FA0F79"/>
    <w:rsid w:val="00FB0AE9"/>
    <w:rsid w:val="00FC59C5"/>
    <w:rsid w:val="00FD4165"/>
    <w:rsid w:val="00FE5E83"/>
    <w:rsid w:val="00FE71B3"/>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44A56E3"/>
  <w15:chartTrackingRefBased/>
  <w15:docId w15:val="{499822F4-F954-4AD5-8DF4-E2061135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3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DF2C05"/>
  </w:style>
  <w:style w:type="character" w:customStyle="1" w:styleId="a4">
    <w:name w:val="日付 (文字)"/>
    <w:basedOn w:val="a0"/>
    <w:link w:val="a3"/>
    <w:uiPriority w:val="99"/>
    <w:rsid w:val="00DF2C05"/>
  </w:style>
  <w:style w:type="paragraph" w:styleId="a5">
    <w:name w:val="header"/>
    <w:basedOn w:val="a"/>
    <w:link w:val="a6"/>
    <w:uiPriority w:val="99"/>
    <w:unhideWhenUsed/>
    <w:rsid w:val="00CA7A30"/>
    <w:pPr>
      <w:tabs>
        <w:tab w:val="center" w:pos="4252"/>
        <w:tab w:val="right" w:pos="8504"/>
      </w:tabs>
      <w:snapToGrid w:val="0"/>
    </w:pPr>
  </w:style>
  <w:style w:type="character" w:customStyle="1" w:styleId="a6">
    <w:name w:val="ヘッダー (文字)"/>
    <w:link w:val="a5"/>
    <w:uiPriority w:val="99"/>
    <w:rsid w:val="00CA7A30"/>
    <w:rPr>
      <w:kern w:val="2"/>
      <w:sz w:val="21"/>
      <w:szCs w:val="22"/>
    </w:rPr>
  </w:style>
  <w:style w:type="paragraph" w:styleId="a7">
    <w:name w:val="footer"/>
    <w:basedOn w:val="a"/>
    <w:link w:val="a8"/>
    <w:uiPriority w:val="99"/>
    <w:unhideWhenUsed/>
    <w:rsid w:val="00CA7A30"/>
    <w:pPr>
      <w:tabs>
        <w:tab w:val="center" w:pos="4252"/>
        <w:tab w:val="right" w:pos="8504"/>
      </w:tabs>
      <w:snapToGrid w:val="0"/>
    </w:pPr>
  </w:style>
  <w:style w:type="character" w:customStyle="1" w:styleId="a8">
    <w:name w:val="フッター (文字)"/>
    <w:link w:val="a7"/>
    <w:uiPriority w:val="99"/>
    <w:rsid w:val="00CA7A30"/>
    <w:rPr>
      <w:kern w:val="2"/>
      <w:sz w:val="21"/>
      <w:szCs w:val="22"/>
    </w:rPr>
  </w:style>
  <w:style w:type="paragraph" w:styleId="a9">
    <w:name w:val="Balloon Text"/>
    <w:basedOn w:val="a"/>
    <w:link w:val="aa"/>
    <w:uiPriority w:val="99"/>
    <w:semiHidden/>
    <w:unhideWhenUsed/>
    <w:rsid w:val="008838F2"/>
    <w:rPr>
      <w:rFonts w:ascii="游ゴシック Light" w:eastAsia="游ゴシック Light" w:hAnsi="游ゴシック Light"/>
      <w:sz w:val="18"/>
      <w:szCs w:val="18"/>
    </w:rPr>
  </w:style>
  <w:style w:type="character" w:customStyle="1" w:styleId="aa">
    <w:name w:val="吹き出し (文字)"/>
    <w:link w:val="a9"/>
    <w:uiPriority w:val="99"/>
    <w:semiHidden/>
    <w:rsid w:val="008838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5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702B-5B0F-4278-87F0-520B4776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15</Pages>
  <Words>1310</Words>
  <Characters>7467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abe310</dc:creator>
  <cp:keywords/>
  <dc:description/>
  <cp:lastModifiedBy>川村 俊貴</cp:lastModifiedBy>
  <cp:revision>54</cp:revision>
  <cp:lastPrinted>2022-01-24T04:17:00Z</cp:lastPrinted>
  <dcterms:created xsi:type="dcterms:W3CDTF">2021-11-29T08:02:00Z</dcterms:created>
  <dcterms:modified xsi:type="dcterms:W3CDTF">2022-01-24T04:20:00Z</dcterms:modified>
</cp:coreProperties>
</file>